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Ex2.xml" ContentType="application/vnd.ms-office.chartex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1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2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charts/chart3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Ex3.xml" ContentType="application/vnd.ms-office.chartex+xml"/>
  <Override PartName="/word/charts/style6.xml" ContentType="application/vnd.ms-office.chartstyle+xml"/>
  <Override PartName="/word/charts/colors6.xml" ContentType="application/vnd.ms-office.chartcolorstyle+xml"/>
  <Override PartName="/word/charts/chart4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6.xml" ContentType="application/vnd.openxmlformats-officedocument.themeOverride+xml"/>
  <Override PartName="/word/charts/chart5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7.xml" ContentType="application/vnd.openxmlformats-officedocument.themeOverride+xml"/>
  <Override PartName="/word/charts/chart6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8.xml" ContentType="application/vnd.openxmlformats-officedocument.themeOverride+xml"/>
  <Override PartName="/word/charts/chartEx4.xml" ContentType="application/vnd.ms-office.chartex+xml"/>
  <Override PartName="/word/charts/style10.xml" ContentType="application/vnd.ms-office.chartstyle+xml"/>
  <Override PartName="/word/charts/colors10.xml" ContentType="application/vnd.ms-office.chartcolorstyle+xml"/>
  <Override PartName="/word/theme/themeOverride9.xml" ContentType="application/vnd.openxmlformats-officedocument.themeOverrid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B7D935" w14:textId="5005CF4D" w:rsidR="00A04FEC" w:rsidRPr="002B3298" w:rsidRDefault="00186D83" w:rsidP="00186D83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B3298">
        <w:rPr>
          <w:rFonts w:ascii="Times New Roman" w:hAnsi="Times New Roman" w:cs="Times New Roman"/>
          <w:b/>
          <w:bCs/>
          <w:sz w:val="24"/>
          <w:szCs w:val="24"/>
          <w:u w:val="single"/>
        </w:rPr>
        <w:t>CLINICAL STUDY REPORT</w:t>
      </w:r>
    </w:p>
    <w:p w14:paraId="7735F62C" w14:textId="3647D56B" w:rsidR="00186D83" w:rsidRDefault="00186D83" w:rsidP="00186D83">
      <w:pPr>
        <w:shd w:val="clear" w:color="auto" w:fill="FFFFFF"/>
        <w:spacing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186D8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Management of Acute Ischemic Stroke with Tenecteplase- A Real World, Multi-</w:t>
      </w:r>
    </w:p>
    <w:p w14:paraId="2679D8B8" w14:textId="1BAFB16F" w:rsidR="00186D83" w:rsidRPr="00186D83" w:rsidRDefault="00186D83" w:rsidP="00186D83">
      <w:pPr>
        <w:shd w:val="clear" w:color="auto" w:fill="FFFFFF"/>
        <w:spacing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186D8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Centered, Observational Study</w:t>
      </w:r>
    </w:p>
    <w:p w14:paraId="43C0ABAB" w14:textId="77777777" w:rsidR="00A04FEC" w:rsidRDefault="00A04FEC"/>
    <w:p w14:paraId="0542A1E4" w14:textId="77777777" w:rsidR="00C21172" w:rsidRDefault="00A869D5" w:rsidP="00B261E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869D5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A9974CD" w14:textId="26A4399A" w:rsidR="00A869D5" w:rsidRDefault="00471BD3" w:rsidP="00B261E6">
      <w:pPr>
        <w:jc w:val="both"/>
        <w:rPr>
          <w:rFonts w:ascii="Times New Roman" w:hAnsi="Times New Roman" w:cs="Times New Roman"/>
          <w:sz w:val="24"/>
          <w:szCs w:val="24"/>
        </w:rPr>
      </w:pPr>
      <w:r w:rsidRPr="00594F68">
        <w:rPr>
          <w:rFonts w:ascii="Times New Roman" w:hAnsi="Times New Roman" w:cs="Times New Roman"/>
          <w:sz w:val="24"/>
          <w:szCs w:val="24"/>
        </w:rPr>
        <w:t>The study aims to observe</w:t>
      </w:r>
      <w:r w:rsidR="00A04FEC" w:rsidRPr="00594F68">
        <w:rPr>
          <w:rFonts w:ascii="Times New Roman" w:hAnsi="Times New Roman" w:cs="Times New Roman"/>
          <w:sz w:val="24"/>
          <w:szCs w:val="24"/>
        </w:rPr>
        <w:t xml:space="preserve"> the</w:t>
      </w:r>
      <w:r w:rsidRPr="00594F68">
        <w:rPr>
          <w:rFonts w:ascii="Times New Roman" w:hAnsi="Times New Roman" w:cs="Times New Roman"/>
          <w:sz w:val="24"/>
          <w:szCs w:val="24"/>
        </w:rPr>
        <w:t xml:space="preserve"> safety and efficacy of Tenecteplase in patients with Acute Ischemic Strok</w:t>
      </w:r>
      <w:r w:rsidR="00A04FEC" w:rsidRPr="00594F68">
        <w:rPr>
          <w:rFonts w:ascii="Times New Roman" w:hAnsi="Times New Roman" w:cs="Times New Roman"/>
          <w:sz w:val="24"/>
          <w:szCs w:val="24"/>
        </w:rPr>
        <w:t>e</w:t>
      </w:r>
      <w:r w:rsidRPr="00594F6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D1472B" w14:textId="77777777" w:rsidR="00C21172" w:rsidRDefault="00A869D5" w:rsidP="00B261E6">
      <w:pPr>
        <w:jc w:val="both"/>
        <w:rPr>
          <w:rFonts w:ascii="Times New Roman" w:hAnsi="Times New Roman" w:cs="Times New Roman"/>
          <w:sz w:val="24"/>
          <w:szCs w:val="24"/>
        </w:rPr>
      </w:pPr>
      <w:r w:rsidRPr="00A869D5">
        <w:rPr>
          <w:rFonts w:ascii="Times New Roman" w:hAnsi="Times New Roman" w:cs="Times New Roman"/>
          <w:b/>
          <w:bCs/>
          <w:sz w:val="24"/>
          <w:szCs w:val="24"/>
        </w:rPr>
        <w:t>STUDY DESIGN: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51503E7" w14:textId="35E8FA27" w:rsidR="002760D9" w:rsidRPr="00594F68" w:rsidRDefault="00471BD3" w:rsidP="00B261E6">
      <w:pPr>
        <w:jc w:val="both"/>
        <w:rPr>
          <w:rFonts w:ascii="Times New Roman" w:hAnsi="Times New Roman" w:cs="Times New Roman"/>
          <w:sz w:val="24"/>
          <w:szCs w:val="24"/>
        </w:rPr>
      </w:pPr>
      <w:r w:rsidRPr="00594F68">
        <w:rPr>
          <w:rFonts w:ascii="Times New Roman" w:hAnsi="Times New Roman" w:cs="Times New Roman"/>
          <w:sz w:val="24"/>
          <w:szCs w:val="24"/>
        </w:rPr>
        <w:t>An observational study was pe</w:t>
      </w:r>
      <w:r w:rsidR="00455B92" w:rsidRPr="00594F68">
        <w:rPr>
          <w:rFonts w:ascii="Times New Roman" w:hAnsi="Times New Roman" w:cs="Times New Roman"/>
          <w:sz w:val="24"/>
          <w:szCs w:val="24"/>
        </w:rPr>
        <w:t xml:space="preserve">rformed and data of </w:t>
      </w:r>
      <w:r w:rsidR="002851F7">
        <w:rPr>
          <w:rFonts w:ascii="Times New Roman" w:hAnsi="Times New Roman" w:cs="Times New Roman"/>
          <w:sz w:val="24"/>
          <w:szCs w:val="24"/>
        </w:rPr>
        <w:t>200</w:t>
      </w:r>
      <w:r w:rsidR="00A04FEC" w:rsidRPr="00594F68">
        <w:rPr>
          <w:rFonts w:ascii="Times New Roman" w:hAnsi="Times New Roman" w:cs="Times New Roman"/>
          <w:sz w:val="24"/>
          <w:szCs w:val="24"/>
        </w:rPr>
        <w:t xml:space="preserve"> </w:t>
      </w:r>
      <w:r w:rsidR="00455B92" w:rsidRPr="00594F68">
        <w:rPr>
          <w:rFonts w:ascii="Times New Roman" w:hAnsi="Times New Roman" w:cs="Times New Roman"/>
          <w:sz w:val="24"/>
          <w:szCs w:val="24"/>
        </w:rPr>
        <w:t>patients were</w:t>
      </w:r>
      <w:r w:rsidRPr="00594F68">
        <w:rPr>
          <w:rFonts w:ascii="Times New Roman" w:hAnsi="Times New Roman" w:cs="Times New Roman"/>
          <w:sz w:val="24"/>
          <w:szCs w:val="24"/>
        </w:rPr>
        <w:t xml:space="preserve"> collected prospectively using paper-based case report form</w:t>
      </w:r>
      <w:r w:rsidR="00A04FEC" w:rsidRPr="00594F68">
        <w:rPr>
          <w:rFonts w:ascii="Times New Roman" w:hAnsi="Times New Roman" w:cs="Times New Roman"/>
          <w:sz w:val="24"/>
          <w:szCs w:val="24"/>
        </w:rPr>
        <w:t>s</w:t>
      </w:r>
      <w:r w:rsidRPr="00594F68">
        <w:rPr>
          <w:rFonts w:ascii="Times New Roman" w:hAnsi="Times New Roman" w:cs="Times New Roman"/>
          <w:sz w:val="24"/>
          <w:szCs w:val="24"/>
        </w:rPr>
        <w:t xml:space="preserve"> </w:t>
      </w:r>
      <w:r w:rsidR="00A04FEC" w:rsidRPr="00594F68">
        <w:rPr>
          <w:rFonts w:ascii="Times New Roman" w:hAnsi="Times New Roman" w:cs="Times New Roman"/>
          <w:sz w:val="24"/>
          <w:szCs w:val="24"/>
        </w:rPr>
        <w:t>from</w:t>
      </w:r>
      <w:r w:rsidRPr="00594F68">
        <w:rPr>
          <w:rFonts w:ascii="Times New Roman" w:hAnsi="Times New Roman" w:cs="Times New Roman"/>
          <w:sz w:val="24"/>
          <w:szCs w:val="24"/>
        </w:rPr>
        <w:t xml:space="preserve"> patients who received the intravenous Tenecteplase for treatment of Acute I</w:t>
      </w:r>
      <w:r w:rsidR="00455B92" w:rsidRPr="00594F68">
        <w:rPr>
          <w:rFonts w:ascii="Times New Roman" w:hAnsi="Times New Roman" w:cs="Times New Roman"/>
          <w:sz w:val="24"/>
          <w:szCs w:val="24"/>
        </w:rPr>
        <w:t xml:space="preserve">schemic Stroke. </w:t>
      </w:r>
      <w:r w:rsidR="00A04FEC" w:rsidRPr="00594F68">
        <w:rPr>
          <w:rFonts w:ascii="Times New Roman" w:hAnsi="Times New Roman" w:cs="Times New Roman"/>
          <w:sz w:val="24"/>
          <w:szCs w:val="24"/>
        </w:rPr>
        <w:t>The collected patient</w:t>
      </w:r>
      <w:r w:rsidRPr="00594F68">
        <w:rPr>
          <w:rFonts w:ascii="Times New Roman" w:hAnsi="Times New Roman" w:cs="Times New Roman"/>
          <w:sz w:val="24"/>
          <w:szCs w:val="24"/>
        </w:rPr>
        <w:t xml:space="preserve"> data has been utilized to determine the safety, efficacy and </w:t>
      </w:r>
      <w:r w:rsidR="00A04FEC" w:rsidRPr="00594F68">
        <w:rPr>
          <w:rFonts w:ascii="Times New Roman" w:hAnsi="Times New Roman" w:cs="Times New Roman"/>
          <w:sz w:val="24"/>
          <w:szCs w:val="24"/>
        </w:rPr>
        <w:t xml:space="preserve">certain </w:t>
      </w:r>
      <w:r w:rsidRPr="00594F68">
        <w:rPr>
          <w:rFonts w:ascii="Times New Roman" w:hAnsi="Times New Roman" w:cs="Times New Roman"/>
          <w:sz w:val="24"/>
          <w:szCs w:val="24"/>
        </w:rPr>
        <w:t>secondary outcomes</w:t>
      </w:r>
      <w:r w:rsidR="00A04FEC" w:rsidRPr="00594F68">
        <w:rPr>
          <w:rFonts w:ascii="Times New Roman" w:hAnsi="Times New Roman" w:cs="Times New Roman"/>
          <w:sz w:val="24"/>
          <w:szCs w:val="24"/>
        </w:rPr>
        <w:t xml:space="preserve"> of the study drug</w:t>
      </w:r>
      <w:r w:rsidRPr="00594F68">
        <w:rPr>
          <w:rFonts w:ascii="Times New Roman" w:hAnsi="Times New Roman" w:cs="Times New Roman"/>
          <w:sz w:val="24"/>
          <w:szCs w:val="24"/>
        </w:rPr>
        <w:t xml:space="preserve">. The patients included </w:t>
      </w:r>
      <w:r w:rsidR="00A04FEC" w:rsidRPr="00594F68">
        <w:rPr>
          <w:rFonts w:ascii="Times New Roman" w:hAnsi="Times New Roman" w:cs="Times New Roman"/>
          <w:sz w:val="24"/>
          <w:szCs w:val="24"/>
        </w:rPr>
        <w:t xml:space="preserve">had </w:t>
      </w:r>
      <w:r w:rsidRPr="00594F68">
        <w:rPr>
          <w:rFonts w:ascii="Times New Roman" w:hAnsi="Times New Roman" w:cs="Times New Roman"/>
          <w:sz w:val="24"/>
          <w:szCs w:val="24"/>
        </w:rPr>
        <w:t>confirm</w:t>
      </w:r>
      <w:r w:rsidR="00A04FEC" w:rsidRPr="00594F68">
        <w:rPr>
          <w:rFonts w:ascii="Times New Roman" w:hAnsi="Times New Roman" w:cs="Times New Roman"/>
          <w:sz w:val="24"/>
          <w:szCs w:val="24"/>
        </w:rPr>
        <w:t>ed</w:t>
      </w:r>
      <w:r w:rsidRPr="00594F68">
        <w:rPr>
          <w:rFonts w:ascii="Times New Roman" w:hAnsi="Times New Roman" w:cs="Times New Roman"/>
          <w:sz w:val="24"/>
          <w:szCs w:val="24"/>
        </w:rPr>
        <w:t xml:space="preserve"> </w:t>
      </w:r>
      <w:r w:rsidR="00A04FEC" w:rsidRPr="00594F68">
        <w:rPr>
          <w:rFonts w:ascii="Times New Roman" w:hAnsi="Times New Roman" w:cs="Times New Roman"/>
          <w:sz w:val="24"/>
          <w:szCs w:val="24"/>
        </w:rPr>
        <w:t>r</w:t>
      </w:r>
      <w:r w:rsidRPr="00594F68">
        <w:rPr>
          <w:rFonts w:ascii="Times New Roman" w:hAnsi="Times New Roman" w:cs="Times New Roman"/>
          <w:sz w:val="24"/>
          <w:szCs w:val="24"/>
        </w:rPr>
        <w:t>adiological diagnosis of Acute Ischemic Stroke</w:t>
      </w:r>
      <w:r w:rsidR="00455B92" w:rsidRPr="00594F68">
        <w:rPr>
          <w:rFonts w:ascii="Times New Roman" w:hAnsi="Times New Roman" w:cs="Times New Roman"/>
          <w:sz w:val="24"/>
          <w:szCs w:val="24"/>
        </w:rPr>
        <w:t xml:space="preserve"> </w:t>
      </w:r>
      <w:r w:rsidR="00A04FEC" w:rsidRPr="00594F68">
        <w:rPr>
          <w:rFonts w:ascii="Times New Roman" w:hAnsi="Times New Roman" w:cs="Times New Roman"/>
          <w:sz w:val="24"/>
          <w:szCs w:val="24"/>
        </w:rPr>
        <w:t xml:space="preserve">with </w:t>
      </w:r>
      <w:r w:rsidRPr="00594F68">
        <w:rPr>
          <w:rFonts w:ascii="Times New Roman" w:hAnsi="Times New Roman" w:cs="Times New Roman"/>
          <w:sz w:val="24"/>
          <w:szCs w:val="24"/>
        </w:rPr>
        <w:t xml:space="preserve">no contraindications </w:t>
      </w:r>
      <w:r w:rsidR="00A04FEC" w:rsidRPr="00594F68">
        <w:rPr>
          <w:rFonts w:ascii="Times New Roman" w:hAnsi="Times New Roman" w:cs="Times New Roman"/>
          <w:sz w:val="24"/>
          <w:szCs w:val="24"/>
        </w:rPr>
        <w:t>for</w:t>
      </w:r>
      <w:r w:rsidRPr="00594F68">
        <w:rPr>
          <w:rFonts w:ascii="Times New Roman" w:hAnsi="Times New Roman" w:cs="Times New Roman"/>
          <w:sz w:val="24"/>
          <w:szCs w:val="24"/>
        </w:rPr>
        <w:t xml:space="preserve"> Tenecteplase. Patients who were diagnosed with condition</w:t>
      </w:r>
      <w:r w:rsidR="008B63C1" w:rsidRPr="00594F68">
        <w:rPr>
          <w:rFonts w:ascii="Times New Roman" w:hAnsi="Times New Roman" w:cs="Times New Roman"/>
          <w:sz w:val="24"/>
          <w:szCs w:val="24"/>
        </w:rPr>
        <w:t>s</w:t>
      </w:r>
      <w:r w:rsidRPr="00594F68">
        <w:rPr>
          <w:rFonts w:ascii="Times New Roman" w:hAnsi="Times New Roman" w:cs="Times New Roman"/>
          <w:sz w:val="24"/>
          <w:szCs w:val="24"/>
        </w:rPr>
        <w:t xml:space="preserve"> other than AIS and having contraindications to Tenecteplase were excluded.</w:t>
      </w:r>
    </w:p>
    <w:p w14:paraId="784E10B6" w14:textId="77777777" w:rsidR="00C21172" w:rsidRDefault="00C21172" w:rsidP="00594F6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 w14:paraId="584F2779" w14:textId="77777777" w:rsidR="00C21172" w:rsidRDefault="002B172E" w:rsidP="00594F68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 w:rsidRPr="00C21172">
        <w:rPr>
          <w:rFonts w:ascii="Times New Roman" w:hAnsi="Times New Roman" w:cs="Times New Roman"/>
          <w:b/>
          <w:bCs/>
          <w:sz w:val="24"/>
          <w:szCs w:val="24"/>
        </w:rPr>
        <w:t>Efficacy Outcomes</w:t>
      </w:r>
      <w:r w:rsidRPr="00C21172">
        <w:rPr>
          <w:rFonts w:ascii="Times New Roman" w:hAnsi="Times New Roman" w:cs="Times New Roman"/>
          <w:sz w:val="24"/>
          <w:szCs w:val="24"/>
        </w:rPr>
        <w:t xml:space="preserve"> included m</w:t>
      </w:r>
      <w:r w:rsidR="00471BD3" w:rsidRPr="00C21172">
        <w:rPr>
          <w:rFonts w:ascii="Times New Roman" w:hAnsi="Times New Roman" w:cs="Times New Roman"/>
          <w:sz w:val="24"/>
          <w:szCs w:val="24"/>
        </w:rPr>
        <w:t>ajor Neurological improveme</w:t>
      </w:r>
      <w:r w:rsidRPr="00C21172">
        <w:rPr>
          <w:rFonts w:ascii="Times New Roman" w:hAnsi="Times New Roman" w:cs="Times New Roman"/>
          <w:sz w:val="24"/>
          <w:szCs w:val="24"/>
        </w:rPr>
        <w:t xml:space="preserve">nt at 24 hours and Functional status on discharge. This has been analyzed by using NIHSS score which has been captured and analyzed throughout the </w:t>
      </w:r>
      <w:r w:rsidR="008B63C1" w:rsidRPr="00C21172">
        <w:rPr>
          <w:rFonts w:ascii="Times New Roman" w:hAnsi="Times New Roman" w:cs="Times New Roman"/>
          <w:sz w:val="24"/>
          <w:szCs w:val="24"/>
        </w:rPr>
        <w:t xml:space="preserve">patient </w:t>
      </w:r>
      <w:r w:rsidRPr="00C21172">
        <w:rPr>
          <w:rFonts w:ascii="Times New Roman" w:hAnsi="Times New Roman" w:cs="Times New Roman"/>
          <w:sz w:val="24"/>
          <w:szCs w:val="24"/>
        </w:rPr>
        <w:t>stay and during discharge</w:t>
      </w:r>
      <w:r w:rsidR="008B63C1" w:rsidRPr="00C21172">
        <w:rPr>
          <w:rFonts w:ascii="Times New Roman" w:hAnsi="Times New Roman" w:cs="Times New Roman"/>
          <w:sz w:val="24"/>
          <w:szCs w:val="24"/>
        </w:rPr>
        <w:t xml:space="preserve">. In addition, </w:t>
      </w:r>
      <w:proofErr w:type="spellStart"/>
      <w:r w:rsidR="00EC75CB" w:rsidRPr="00C21172">
        <w:rPr>
          <w:rFonts w:ascii="Times New Roman" w:hAnsi="Times New Roman" w:cs="Times New Roman"/>
          <w:sz w:val="24"/>
          <w:szCs w:val="24"/>
        </w:rPr>
        <w:t>mRS</w:t>
      </w:r>
      <w:proofErr w:type="spellEnd"/>
      <w:r w:rsidR="00EC75CB" w:rsidRPr="00C21172">
        <w:rPr>
          <w:rFonts w:ascii="Times New Roman" w:hAnsi="Times New Roman" w:cs="Times New Roman"/>
          <w:sz w:val="24"/>
          <w:szCs w:val="24"/>
        </w:rPr>
        <w:t xml:space="preserve"> Score distribution</w:t>
      </w:r>
      <w:r w:rsidR="008B63C1" w:rsidRPr="00C21172">
        <w:rPr>
          <w:rFonts w:ascii="Times New Roman" w:hAnsi="Times New Roman" w:cs="Times New Roman"/>
          <w:sz w:val="24"/>
          <w:szCs w:val="24"/>
        </w:rPr>
        <w:t xml:space="preserve"> has also been used</w:t>
      </w:r>
      <w:r w:rsidRPr="00C21172">
        <w:rPr>
          <w:rFonts w:ascii="Times New Roman" w:hAnsi="Times New Roman" w:cs="Times New Roman"/>
          <w:sz w:val="24"/>
          <w:szCs w:val="24"/>
        </w:rPr>
        <w:t>. NIHSS Score</w:t>
      </w:r>
      <w:r w:rsidR="00455B92" w:rsidRPr="00C21172">
        <w:rPr>
          <w:rFonts w:ascii="Times New Roman" w:hAnsi="Times New Roman" w:cs="Times New Roman"/>
          <w:sz w:val="24"/>
          <w:szCs w:val="24"/>
        </w:rPr>
        <w:t xml:space="preserve"> </w:t>
      </w:r>
      <w:r w:rsidRPr="00C21172">
        <w:rPr>
          <w:rFonts w:ascii="Times New Roman" w:hAnsi="Times New Roman" w:cs="Times New Roman"/>
          <w:sz w:val="24"/>
          <w:szCs w:val="24"/>
        </w:rPr>
        <w:t>(</w:t>
      </w:r>
      <w:r w:rsidRPr="00C2117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National Institutes of Health Stroke Scale (NIHSS)) is a tool developed to help physicians objectively rate severity of ischemic strokes. </w:t>
      </w:r>
      <w:proofErr w:type="spellStart"/>
      <w:r w:rsidRPr="00C2117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mRS</w:t>
      </w:r>
      <w:proofErr w:type="spellEnd"/>
      <w:r w:rsidRPr="00C2117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or The Modified Rankin Score (</w:t>
      </w:r>
      <w:proofErr w:type="spellStart"/>
      <w:r w:rsidRPr="00C2117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mRS</w:t>
      </w:r>
      <w:proofErr w:type="spellEnd"/>
      <w:r w:rsidRPr="00C2117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) is a </w:t>
      </w:r>
      <w:proofErr w:type="gramStart"/>
      <w:r w:rsidRPr="00C2117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6 point</w:t>
      </w:r>
      <w:proofErr w:type="gramEnd"/>
      <w:r w:rsidRPr="00C2117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disability scale which is the most widely used outcome measure in stroke clinical trials.</w:t>
      </w:r>
      <w:r w:rsidR="00455B92" w:rsidRPr="00C2117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</w:p>
    <w:p w14:paraId="1126D963" w14:textId="77777777" w:rsidR="002851F7" w:rsidRDefault="002851F7" w:rsidP="00C21172">
      <w:pPr>
        <w:pStyle w:val="ListParagraph"/>
        <w:jc w:val="both"/>
        <w:rPr>
          <w:rFonts w:ascii="Times New Roman" w:hAnsi="Times New Roman" w:cs="Times New Roman"/>
          <w:b/>
          <w:bCs/>
          <w:color w:val="111111"/>
          <w:sz w:val="24"/>
          <w:szCs w:val="24"/>
          <w:shd w:val="clear" w:color="auto" w:fill="FFFFFF"/>
        </w:rPr>
      </w:pPr>
    </w:p>
    <w:p w14:paraId="72439A5E" w14:textId="45D17FF6" w:rsidR="002B172E" w:rsidRPr="00C21172" w:rsidRDefault="00AD7D89" w:rsidP="00C21172">
      <w:pPr>
        <w:pStyle w:val="ListParagraph"/>
        <w:jc w:val="both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 w:rsidRPr="00C21172">
        <w:rPr>
          <w:rFonts w:ascii="Times New Roman" w:hAnsi="Times New Roman" w:cs="Times New Roman"/>
          <w:b/>
          <w:bCs/>
          <w:color w:val="111111"/>
          <w:sz w:val="24"/>
          <w:szCs w:val="24"/>
          <w:shd w:val="clear" w:color="auto" w:fill="FFFFFF"/>
        </w:rPr>
        <w:t>Observations are described below</w:t>
      </w:r>
      <w:r w:rsidR="002B172E" w:rsidRPr="00C21172">
        <w:rPr>
          <w:rFonts w:ascii="Times New Roman" w:hAnsi="Times New Roman" w:cs="Times New Roman"/>
          <w:b/>
          <w:bCs/>
          <w:color w:val="111111"/>
          <w:sz w:val="24"/>
          <w:szCs w:val="24"/>
          <w:shd w:val="clear" w:color="auto" w:fill="FFFFFF"/>
        </w:rPr>
        <w:t>:</w:t>
      </w:r>
    </w:p>
    <w:p w14:paraId="2686061B" w14:textId="2C20C354" w:rsidR="002B172E" w:rsidRPr="00186D83" w:rsidRDefault="00EC75CB" w:rsidP="00EC75CB">
      <w:pPr>
        <w:pStyle w:val="ListParagraph"/>
        <w:numPr>
          <w:ilvl w:val="0"/>
          <w:numId w:val="4"/>
        </w:numPr>
        <w:rPr>
          <w:rFonts w:cstheme="minorHAnsi"/>
          <w:b/>
          <w:bCs/>
          <w:color w:val="111111"/>
          <w:sz w:val="24"/>
          <w:szCs w:val="24"/>
          <w:u w:val="single"/>
          <w:shd w:val="clear" w:color="auto" w:fill="FFFFFF"/>
        </w:rPr>
      </w:pPr>
      <w:r w:rsidRPr="00186D83">
        <w:rPr>
          <w:rFonts w:cstheme="minorHAnsi"/>
          <w:b/>
          <w:bCs/>
          <w:color w:val="111111"/>
          <w:sz w:val="24"/>
          <w:szCs w:val="24"/>
          <w:u w:val="single"/>
          <w:shd w:val="clear" w:color="auto" w:fill="FFFFFF"/>
        </w:rPr>
        <w:t>NIHSS Score trend throughout patient stay:</w:t>
      </w:r>
    </w:p>
    <w:p w14:paraId="7FF22B8D" w14:textId="46F6FF48" w:rsidR="00EC75CB" w:rsidRPr="00EC75CB" w:rsidRDefault="00376755" w:rsidP="00EC75CB">
      <w:pPr>
        <w:pStyle w:val="ListParagraph"/>
        <w:rPr>
          <w:rFonts w:cstheme="minorHAnsi"/>
          <w:color w:val="111111"/>
          <w:shd w:val="clear" w:color="auto" w:fill="FFFFFF"/>
        </w:rPr>
      </w:pPr>
      <w:r>
        <w:rPr>
          <w:noProof/>
        </w:rPr>
        <w:lastRenderedPageBreak/>
        <mc:AlternateContent>
          <mc:Choice Requires="cx1">
            <w:drawing>
              <wp:inline distT="0" distB="0" distL="0" distR="0" wp14:anchorId="0CAC3FE1" wp14:editId="7D52B4C7">
                <wp:extent cx="4981699" cy="3075709"/>
                <wp:effectExtent l="0" t="0" r="9525" b="10795"/>
                <wp:docPr id="1" name="Chart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6EA24BA2-B297-4ADA-AFA6-F2796A10241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9"/>
                  </a:graphicData>
                </a:graphic>
              </wp:inline>
            </w:drawing>
          </mc:Choice>
          <mc:Fallback>
            <w:drawing>
              <wp:inline distT="0" distB="0" distL="0" distR="0" wp14:anchorId="0CAC3FE1" wp14:editId="7D52B4C7">
                <wp:extent cx="4981699" cy="3075709"/>
                <wp:effectExtent l="0" t="0" r="9525" b="10795"/>
                <wp:docPr id="1" name="Chart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6EA24BA2-B297-4ADA-AFA6-F2796A102414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Chart 1">
                          <a:extLst>
                            <a:ext uri="{FF2B5EF4-FFF2-40B4-BE49-F238E27FC236}">
                              <a16:creationId xmlns:a16="http://schemas.microsoft.com/office/drawing/2014/main" id="{6EA24BA2-B297-4ADA-AFA6-F2796A102414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81575" cy="3075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092B8732" w14:textId="27A9864D" w:rsidR="00186D83" w:rsidRDefault="00186D83" w:rsidP="00CA484B">
      <w:pPr>
        <w:pStyle w:val="ListParagraph"/>
        <w:jc w:val="center"/>
        <w:rPr>
          <w:rFonts w:cstheme="minorHAnsi"/>
          <w:color w:val="111111"/>
          <w:shd w:val="clear" w:color="auto" w:fill="FFFFFF"/>
        </w:rPr>
      </w:pPr>
    </w:p>
    <w:p w14:paraId="4CEC40BC" w14:textId="37D07468" w:rsidR="006F02F2" w:rsidRDefault="00EC75CB" w:rsidP="00CA484B">
      <w:pPr>
        <w:pStyle w:val="ListParagraph"/>
        <w:jc w:val="both"/>
        <w:rPr>
          <w:rFonts w:cstheme="minorHAnsi"/>
          <w:color w:val="111111"/>
          <w:shd w:val="clear" w:color="auto" w:fill="FFFFFF"/>
        </w:rPr>
      </w:pPr>
      <w:r w:rsidRPr="00186D83">
        <w:rPr>
          <w:rFonts w:cstheme="minorHAnsi"/>
          <w:color w:val="111111"/>
          <w:shd w:val="clear" w:color="auto" w:fill="FFFFFF"/>
        </w:rPr>
        <w:t xml:space="preserve">The above </w:t>
      </w:r>
      <w:r w:rsidR="00527511" w:rsidRPr="00186D83">
        <w:rPr>
          <w:rFonts w:cstheme="minorHAnsi"/>
          <w:color w:val="111111"/>
          <w:shd w:val="clear" w:color="auto" w:fill="FFFFFF"/>
        </w:rPr>
        <w:t xml:space="preserve">box plot clearly indicates </w:t>
      </w:r>
      <w:r w:rsidR="008B63C1" w:rsidRPr="00186D83">
        <w:rPr>
          <w:rFonts w:cstheme="minorHAnsi"/>
          <w:color w:val="111111"/>
          <w:shd w:val="clear" w:color="auto" w:fill="FFFFFF"/>
        </w:rPr>
        <w:t xml:space="preserve">a </w:t>
      </w:r>
      <w:r w:rsidR="00527511" w:rsidRPr="00186D83">
        <w:rPr>
          <w:rFonts w:cstheme="minorHAnsi"/>
          <w:color w:val="111111"/>
          <w:shd w:val="clear" w:color="auto" w:fill="FFFFFF"/>
        </w:rPr>
        <w:t>reduction in the NIHSS Score after drug administration</w:t>
      </w:r>
      <w:r w:rsidR="0009469A">
        <w:rPr>
          <w:rFonts w:cstheme="minorHAnsi"/>
          <w:color w:val="111111"/>
          <w:shd w:val="clear" w:color="auto" w:fill="FFFFFF"/>
        </w:rPr>
        <w:t>.</w:t>
      </w:r>
      <w:r w:rsidR="00541DDB">
        <w:rPr>
          <w:rFonts w:cstheme="minorHAnsi"/>
          <w:color w:val="111111"/>
          <w:shd w:val="clear" w:color="auto" w:fill="FFFFFF"/>
        </w:rPr>
        <w:t xml:space="preserve"> </w:t>
      </w:r>
      <w:r w:rsidR="00474EA0">
        <w:rPr>
          <w:rFonts w:cstheme="minorHAnsi"/>
          <w:color w:val="111111"/>
          <w:shd w:val="clear" w:color="auto" w:fill="FFFFFF"/>
        </w:rPr>
        <w:t xml:space="preserve">The </w:t>
      </w:r>
      <w:r w:rsidR="00CF78B2">
        <w:rPr>
          <w:rFonts w:cstheme="minorHAnsi"/>
          <w:color w:val="111111"/>
          <w:shd w:val="clear" w:color="auto" w:fill="FFFFFF"/>
        </w:rPr>
        <w:t>mean</w:t>
      </w:r>
      <w:r w:rsidR="002851F7">
        <w:rPr>
          <w:rFonts w:cstheme="minorHAnsi"/>
          <w:color w:val="111111"/>
          <w:shd w:val="clear" w:color="auto" w:fill="FFFFFF"/>
        </w:rPr>
        <w:t xml:space="preserve"> </w:t>
      </w:r>
      <w:r w:rsidR="00490921">
        <w:rPr>
          <w:rFonts w:cstheme="minorHAnsi"/>
          <w:color w:val="111111"/>
          <w:shd w:val="clear" w:color="auto" w:fill="FFFFFF"/>
        </w:rPr>
        <w:t>NIHSS score</w:t>
      </w:r>
      <w:r w:rsidR="00634E8E">
        <w:rPr>
          <w:rFonts w:cstheme="minorHAnsi"/>
          <w:color w:val="111111"/>
          <w:shd w:val="clear" w:color="auto" w:fill="FFFFFF"/>
        </w:rPr>
        <w:t xml:space="preserve"> of </w:t>
      </w:r>
      <w:r w:rsidR="00474EA0">
        <w:rPr>
          <w:rFonts w:cstheme="minorHAnsi"/>
          <w:color w:val="111111"/>
          <w:shd w:val="clear" w:color="auto" w:fill="FFFFFF"/>
        </w:rPr>
        <w:t>patients</w:t>
      </w:r>
      <w:r w:rsidR="00490921">
        <w:rPr>
          <w:rFonts w:cstheme="minorHAnsi"/>
          <w:color w:val="111111"/>
          <w:shd w:val="clear" w:color="auto" w:fill="FFFFFF"/>
        </w:rPr>
        <w:t xml:space="preserve"> at </w:t>
      </w:r>
      <w:r w:rsidR="00C46AD3">
        <w:rPr>
          <w:rFonts w:cstheme="minorHAnsi"/>
          <w:color w:val="111111"/>
          <w:shd w:val="clear" w:color="auto" w:fill="FFFFFF"/>
        </w:rPr>
        <w:t xml:space="preserve">the </w:t>
      </w:r>
      <w:r w:rsidR="00490921">
        <w:rPr>
          <w:rFonts w:cstheme="minorHAnsi"/>
          <w:color w:val="111111"/>
          <w:shd w:val="clear" w:color="auto" w:fill="FFFFFF"/>
        </w:rPr>
        <w:t>time of Admission was observed</w:t>
      </w:r>
      <w:r w:rsidR="00634E8E">
        <w:rPr>
          <w:rFonts w:cstheme="minorHAnsi"/>
          <w:color w:val="111111"/>
          <w:shd w:val="clear" w:color="auto" w:fill="FFFFFF"/>
        </w:rPr>
        <w:t xml:space="preserve"> </w:t>
      </w:r>
      <w:r w:rsidR="00E624BA">
        <w:rPr>
          <w:rFonts w:cstheme="minorHAnsi"/>
          <w:color w:val="111111"/>
          <w:shd w:val="clear" w:color="auto" w:fill="FFFFFF"/>
        </w:rPr>
        <w:t>13.33</w:t>
      </w:r>
      <w:r w:rsidR="0019307D">
        <w:rPr>
          <w:rFonts w:cstheme="minorHAnsi"/>
          <w:color w:val="111111"/>
          <w:shd w:val="clear" w:color="auto" w:fill="FFFFFF"/>
        </w:rPr>
        <w:t>±</w:t>
      </w:r>
      <w:r w:rsidR="00E624BA" w:rsidRPr="00376755">
        <w:rPr>
          <w:rFonts w:ascii="Calibri" w:eastAsia="Times New Roman" w:hAnsi="Calibri" w:cs="Calibri"/>
          <w:color w:val="000000"/>
          <w:lang w:val="en-IN" w:eastAsia="en-IN"/>
        </w:rPr>
        <w:t>7.15</w:t>
      </w:r>
      <w:r w:rsidR="00E624BA">
        <w:rPr>
          <w:rFonts w:ascii="Calibri" w:eastAsia="Times New Roman" w:hAnsi="Calibri" w:cs="Calibri"/>
          <w:color w:val="000000"/>
          <w:lang w:val="en-IN" w:eastAsia="en-IN"/>
        </w:rPr>
        <w:t xml:space="preserve"> </w:t>
      </w:r>
      <w:r w:rsidR="00474EA0">
        <w:rPr>
          <w:rFonts w:cstheme="minorHAnsi"/>
          <w:color w:val="111111"/>
          <w:shd w:val="clear" w:color="auto" w:fill="FFFFFF"/>
        </w:rPr>
        <w:t>SD</w:t>
      </w:r>
      <w:r w:rsidR="0019307D">
        <w:rPr>
          <w:rFonts w:cstheme="minorHAnsi"/>
          <w:color w:val="111111"/>
          <w:shd w:val="clear" w:color="auto" w:fill="FFFFFF"/>
        </w:rPr>
        <w:t xml:space="preserve">, after treatment post 24 </w:t>
      </w:r>
      <w:r w:rsidR="00C46AD3">
        <w:rPr>
          <w:rFonts w:cstheme="minorHAnsi"/>
          <w:color w:val="111111"/>
          <w:shd w:val="clear" w:color="auto" w:fill="FFFFFF"/>
        </w:rPr>
        <w:t>hours</w:t>
      </w:r>
      <w:r w:rsidR="0019307D">
        <w:rPr>
          <w:rFonts w:cstheme="minorHAnsi"/>
          <w:color w:val="111111"/>
          <w:shd w:val="clear" w:color="auto" w:fill="FFFFFF"/>
        </w:rPr>
        <w:t xml:space="preserve"> </w:t>
      </w:r>
      <w:r w:rsidR="00E624BA" w:rsidRPr="00376755">
        <w:rPr>
          <w:rFonts w:ascii="Calibri" w:eastAsia="Times New Roman" w:hAnsi="Calibri" w:cs="Calibri"/>
          <w:color w:val="000000"/>
          <w:lang w:val="en-IN" w:eastAsia="en-IN"/>
        </w:rPr>
        <w:t>8.32</w:t>
      </w:r>
      <w:r w:rsidR="00474EA0">
        <w:rPr>
          <w:rFonts w:cstheme="minorHAnsi"/>
          <w:color w:val="111111"/>
          <w:shd w:val="clear" w:color="auto" w:fill="FFFFFF"/>
        </w:rPr>
        <w:t>±</w:t>
      </w:r>
      <w:r w:rsidR="00E624BA" w:rsidRPr="00376755">
        <w:rPr>
          <w:rFonts w:ascii="Calibri" w:eastAsia="Times New Roman" w:hAnsi="Calibri" w:cs="Calibri"/>
          <w:color w:val="000000"/>
          <w:lang w:val="en-IN" w:eastAsia="en-IN"/>
        </w:rPr>
        <w:t>6.66</w:t>
      </w:r>
      <w:r w:rsidR="00DD3912">
        <w:rPr>
          <w:rFonts w:cstheme="minorHAnsi"/>
          <w:color w:val="111111"/>
          <w:shd w:val="clear" w:color="auto" w:fill="FFFFFF"/>
        </w:rPr>
        <w:t xml:space="preserve"> SD an</w:t>
      </w:r>
      <w:r w:rsidR="00C46AD3">
        <w:rPr>
          <w:rFonts w:cstheme="minorHAnsi"/>
          <w:color w:val="111111"/>
          <w:shd w:val="clear" w:color="auto" w:fill="FFFFFF"/>
        </w:rPr>
        <w:t xml:space="preserve">d at the time of discharge the NIHSS Score was observed </w:t>
      </w:r>
      <w:r w:rsidR="00E624BA" w:rsidRPr="00376755">
        <w:rPr>
          <w:rFonts w:ascii="Calibri" w:eastAsia="Times New Roman" w:hAnsi="Calibri" w:cs="Calibri"/>
          <w:color w:val="000000"/>
          <w:lang w:val="en-IN" w:eastAsia="en-IN"/>
        </w:rPr>
        <w:t>5.42</w:t>
      </w:r>
      <w:r w:rsidR="00CF78B2">
        <w:rPr>
          <w:rFonts w:cstheme="minorHAnsi"/>
          <w:color w:val="111111"/>
          <w:shd w:val="clear" w:color="auto" w:fill="FFFFFF"/>
        </w:rPr>
        <w:t xml:space="preserve">± </w:t>
      </w:r>
      <w:r w:rsidR="00E624BA" w:rsidRPr="00376755">
        <w:rPr>
          <w:rFonts w:ascii="Calibri" w:eastAsia="Times New Roman" w:hAnsi="Calibri" w:cs="Calibri"/>
          <w:color w:val="000000"/>
          <w:lang w:val="en-IN" w:eastAsia="en-IN"/>
        </w:rPr>
        <w:t>5.55</w:t>
      </w:r>
      <w:r w:rsidR="00E93920">
        <w:rPr>
          <w:rFonts w:cstheme="minorHAnsi"/>
          <w:color w:val="111111"/>
          <w:shd w:val="clear" w:color="auto" w:fill="FFFFFF"/>
        </w:rPr>
        <w:t xml:space="preserve"> SD.</w:t>
      </w:r>
      <w:r w:rsidR="00E624BA">
        <w:rPr>
          <w:rFonts w:cstheme="minorHAnsi"/>
          <w:color w:val="111111"/>
          <w:shd w:val="clear" w:color="auto" w:fill="FFFFFF"/>
        </w:rPr>
        <w:t xml:space="preserve"> </w:t>
      </w:r>
    </w:p>
    <w:p w14:paraId="5B47EE3E" w14:textId="718B9A49" w:rsidR="00376755" w:rsidRDefault="00376755" w:rsidP="00CA484B">
      <w:pPr>
        <w:pStyle w:val="ListParagraph"/>
        <w:jc w:val="both"/>
        <w:rPr>
          <w:rFonts w:cstheme="minorHAnsi"/>
          <w:color w:val="111111"/>
          <w:shd w:val="clear" w:color="auto" w:fill="FFFFFF"/>
        </w:rPr>
      </w:pPr>
    </w:p>
    <w:tbl>
      <w:tblPr>
        <w:tblW w:w="10060" w:type="dxa"/>
        <w:tblLayout w:type="fixed"/>
        <w:tblLook w:val="04A0" w:firstRow="1" w:lastRow="0" w:firstColumn="1" w:lastColumn="0" w:noHBand="0" w:noVBand="1"/>
      </w:tblPr>
      <w:tblGrid>
        <w:gridCol w:w="1413"/>
        <w:gridCol w:w="850"/>
        <w:gridCol w:w="608"/>
        <w:gridCol w:w="952"/>
        <w:gridCol w:w="992"/>
        <w:gridCol w:w="567"/>
        <w:gridCol w:w="850"/>
        <w:gridCol w:w="993"/>
        <w:gridCol w:w="850"/>
        <w:gridCol w:w="992"/>
        <w:gridCol w:w="993"/>
      </w:tblGrid>
      <w:tr w:rsidR="00376755" w:rsidRPr="00376755" w14:paraId="56307C18" w14:textId="77777777" w:rsidTr="002851F7">
        <w:trPr>
          <w:trHeight w:val="840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A9ACF4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NIHSS Score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5CDA31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Mean</w:t>
            </w:r>
          </w:p>
        </w:tc>
        <w:tc>
          <w:tcPr>
            <w:tcW w:w="6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2B6390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SD</w:t>
            </w:r>
          </w:p>
        </w:tc>
        <w:tc>
          <w:tcPr>
            <w:tcW w:w="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977C62" w14:textId="6F340419" w:rsidR="00376755" w:rsidRPr="00376755" w:rsidRDefault="002851F7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N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8B72BF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Pearson Correlation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B6CC38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df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C560EE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t Stat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4431B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P(T&lt;=t) one-tail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2F48F0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t Critical one-tail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0DE8C5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P(T&lt;=t) two-tail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78F48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t Critical two-tail</w:t>
            </w:r>
          </w:p>
        </w:tc>
      </w:tr>
      <w:tr w:rsidR="00376755" w:rsidRPr="00376755" w14:paraId="6CEF1832" w14:textId="77777777" w:rsidTr="002851F7">
        <w:trPr>
          <w:trHeight w:val="30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594BD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NIHSS Score at Admission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7DF57" w14:textId="77777777" w:rsidR="00376755" w:rsidRPr="00376755" w:rsidRDefault="00376755" w:rsidP="0037675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13.33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FEDCA" w14:textId="77777777" w:rsidR="00376755" w:rsidRPr="00376755" w:rsidRDefault="00376755" w:rsidP="0037675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7.15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2286A" w14:textId="77777777" w:rsidR="00376755" w:rsidRPr="00376755" w:rsidRDefault="00376755" w:rsidP="0037675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154</w:t>
            </w:r>
          </w:p>
        </w:tc>
        <w:tc>
          <w:tcPr>
            <w:tcW w:w="99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52FAB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0.50</w:t>
            </w:r>
          </w:p>
        </w:tc>
        <w:tc>
          <w:tcPr>
            <w:tcW w:w="5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9C1ED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153</w:t>
            </w:r>
          </w:p>
        </w:tc>
        <w:tc>
          <w:tcPr>
            <w:tcW w:w="8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1A160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8.98</w:t>
            </w:r>
          </w:p>
        </w:tc>
        <w:tc>
          <w:tcPr>
            <w:tcW w:w="99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8B884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0.00</w:t>
            </w:r>
          </w:p>
        </w:tc>
        <w:tc>
          <w:tcPr>
            <w:tcW w:w="8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4B7539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1.65</w:t>
            </w:r>
          </w:p>
        </w:tc>
        <w:tc>
          <w:tcPr>
            <w:tcW w:w="99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CDA4E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0.00</w:t>
            </w:r>
          </w:p>
        </w:tc>
        <w:tc>
          <w:tcPr>
            <w:tcW w:w="99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FD0EE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1.98</w:t>
            </w:r>
          </w:p>
        </w:tc>
      </w:tr>
      <w:tr w:rsidR="00376755" w:rsidRPr="00376755" w14:paraId="436B3B05" w14:textId="77777777" w:rsidTr="002851F7">
        <w:trPr>
          <w:trHeight w:val="30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018EC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NIHSS Score (Post 24 Hour)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48D8CB" w14:textId="77777777" w:rsidR="00376755" w:rsidRPr="00376755" w:rsidRDefault="00376755" w:rsidP="0037675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8.32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1D364" w14:textId="77777777" w:rsidR="00376755" w:rsidRPr="00376755" w:rsidRDefault="00376755" w:rsidP="0037675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6.66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76FAE" w14:textId="77777777" w:rsidR="00376755" w:rsidRPr="00376755" w:rsidRDefault="00376755" w:rsidP="0037675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154</w:t>
            </w:r>
          </w:p>
        </w:tc>
        <w:tc>
          <w:tcPr>
            <w:tcW w:w="99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44392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E4E0F1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965D63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99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95EA8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0115A5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99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A82C47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99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B75600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</w:tr>
      <w:tr w:rsidR="00376755" w:rsidRPr="00376755" w14:paraId="5ACCBE77" w14:textId="77777777" w:rsidTr="002851F7">
        <w:trPr>
          <w:trHeight w:val="30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860D5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NIHSS Score at Admission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7BA46" w14:textId="77777777" w:rsidR="00376755" w:rsidRPr="00376755" w:rsidRDefault="00376755" w:rsidP="0037675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13.33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1E2AE" w14:textId="77777777" w:rsidR="00376755" w:rsidRPr="00376755" w:rsidRDefault="00376755" w:rsidP="0037675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7.15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1D91F" w14:textId="77777777" w:rsidR="00376755" w:rsidRPr="00376755" w:rsidRDefault="00376755" w:rsidP="0037675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154</w:t>
            </w:r>
          </w:p>
        </w:tc>
        <w:tc>
          <w:tcPr>
            <w:tcW w:w="99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33EAB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0.36</w:t>
            </w:r>
          </w:p>
        </w:tc>
        <w:tc>
          <w:tcPr>
            <w:tcW w:w="5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47A90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153</w:t>
            </w:r>
          </w:p>
        </w:tc>
        <w:tc>
          <w:tcPr>
            <w:tcW w:w="8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E961D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13.45</w:t>
            </w:r>
          </w:p>
        </w:tc>
        <w:tc>
          <w:tcPr>
            <w:tcW w:w="99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E1D265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0.00</w:t>
            </w:r>
          </w:p>
        </w:tc>
        <w:tc>
          <w:tcPr>
            <w:tcW w:w="8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129D4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1.65</w:t>
            </w:r>
          </w:p>
        </w:tc>
        <w:tc>
          <w:tcPr>
            <w:tcW w:w="99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EB29D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0.00</w:t>
            </w:r>
          </w:p>
        </w:tc>
        <w:tc>
          <w:tcPr>
            <w:tcW w:w="99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6E99C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1.98</w:t>
            </w:r>
          </w:p>
        </w:tc>
      </w:tr>
      <w:tr w:rsidR="00376755" w:rsidRPr="00376755" w14:paraId="535538B4" w14:textId="77777777" w:rsidTr="002851F7">
        <w:trPr>
          <w:trHeight w:val="30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3CF4B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NIHSS Score at discharge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457F3" w14:textId="77777777" w:rsidR="00376755" w:rsidRPr="00376755" w:rsidRDefault="00376755" w:rsidP="0037675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5.42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EC7BD" w14:textId="77777777" w:rsidR="00376755" w:rsidRPr="00376755" w:rsidRDefault="00376755" w:rsidP="0037675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5.55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17BEC" w14:textId="77777777" w:rsidR="00376755" w:rsidRPr="00376755" w:rsidRDefault="00376755" w:rsidP="0037675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154</w:t>
            </w:r>
          </w:p>
        </w:tc>
        <w:tc>
          <w:tcPr>
            <w:tcW w:w="99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0BD38A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70D0F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D010A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99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DE1EE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146B2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99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1EF56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99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77375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</w:tr>
      <w:tr w:rsidR="00376755" w:rsidRPr="00376755" w14:paraId="0AFEE72C" w14:textId="77777777" w:rsidTr="002851F7">
        <w:trPr>
          <w:trHeight w:val="30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803E3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NIHSS Score (Post 24 Hour)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9EE30" w14:textId="77777777" w:rsidR="00376755" w:rsidRPr="00376755" w:rsidRDefault="00376755" w:rsidP="0037675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8.32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3864B" w14:textId="77777777" w:rsidR="00376755" w:rsidRPr="00376755" w:rsidRDefault="00376755" w:rsidP="0037675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6.66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3E9CD" w14:textId="77777777" w:rsidR="00376755" w:rsidRPr="00376755" w:rsidRDefault="00376755" w:rsidP="0037675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154</w:t>
            </w:r>
          </w:p>
        </w:tc>
        <w:tc>
          <w:tcPr>
            <w:tcW w:w="99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AD2F5F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0.68</w:t>
            </w:r>
          </w:p>
        </w:tc>
        <w:tc>
          <w:tcPr>
            <w:tcW w:w="5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33246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153</w:t>
            </w:r>
          </w:p>
        </w:tc>
        <w:tc>
          <w:tcPr>
            <w:tcW w:w="8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C9AAC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7.25</w:t>
            </w:r>
          </w:p>
        </w:tc>
        <w:tc>
          <w:tcPr>
            <w:tcW w:w="99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679E5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0.00</w:t>
            </w:r>
          </w:p>
        </w:tc>
        <w:tc>
          <w:tcPr>
            <w:tcW w:w="8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F35FD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1.65</w:t>
            </w:r>
          </w:p>
        </w:tc>
        <w:tc>
          <w:tcPr>
            <w:tcW w:w="99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6DEB0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0.00</w:t>
            </w:r>
          </w:p>
        </w:tc>
        <w:tc>
          <w:tcPr>
            <w:tcW w:w="99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9CD1E" w14:textId="77777777" w:rsidR="00376755" w:rsidRPr="00376755" w:rsidRDefault="00376755" w:rsidP="003767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1.98</w:t>
            </w:r>
          </w:p>
        </w:tc>
      </w:tr>
      <w:tr w:rsidR="00376755" w:rsidRPr="00376755" w14:paraId="6439D595" w14:textId="77777777" w:rsidTr="002851F7">
        <w:trPr>
          <w:trHeight w:val="30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F72C6B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NIHSS Score at discharge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FEFDE" w14:textId="77777777" w:rsidR="00376755" w:rsidRPr="00376755" w:rsidRDefault="00376755" w:rsidP="0037675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5.42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2002C" w14:textId="77777777" w:rsidR="00376755" w:rsidRPr="00376755" w:rsidRDefault="00376755" w:rsidP="0037675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5.55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D80CF" w14:textId="77777777" w:rsidR="00376755" w:rsidRPr="00376755" w:rsidRDefault="00376755" w:rsidP="0037675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376755">
              <w:rPr>
                <w:rFonts w:ascii="Calibri" w:eastAsia="Times New Roman" w:hAnsi="Calibri" w:cs="Calibri"/>
                <w:color w:val="000000"/>
                <w:lang w:val="en-IN" w:eastAsia="en-IN"/>
              </w:rPr>
              <w:t>154</w:t>
            </w:r>
          </w:p>
        </w:tc>
        <w:tc>
          <w:tcPr>
            <w:tcW w:w="99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A36389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B5F2A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EB2F6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99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46601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29F7A7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99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E797D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99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57969D" w14:textId="77777777" w:rsidR="00376755" w:rsidRPr="00376755" w:rsidRDefault="00376755" w:rsidP="0037675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</w:tr>
    </w:tbl>
    <w:p w14:paraId="13AAD397" w14:textId="1B83FF15" w:rsidR="00376755" w:rsidRDefault="00376755" w:rsidP="00CA484B">
      <w:pPr>
        <w:pStyle w:val="ListParagraph"/>
        <w:jc w:val="both"/>
        <w:rPr>
          <w:rFonts w:cstheme="minorHAnsi"/>
          <w:color w:val="111111"/>
          <w:shd w:val="clear" w:color="auto" w:fill="FFFFFF"/>
        </w:rPr>
      </w:pPr>
    </w:p>
    <w:p w14:paraId="31DD7716" w14:textId="78DC41F4" w:rsidR="00376755" w:rsidRDefault="00E624BA" w:rsidP="00CA484B">
      <w:pPr>
        <w:pStyle w:val="ListParagraph"/>
        <w:jc w:val="both"/>
        <w:rPr>
          <w:rFonts w:cstheme="minorHAnsi"/>
          <w:color w:val="111111"/>
          <w:shd w:val="clear" w:color="auto" w:fill="FFFFFF"/>
        </w:rPr>
      </w:pPr>
      <w:r>
        <w:rPr>
          <w:rFonts w:cstheme="minorHAnsi"/>
          <w:color w:val="111111"/>
          <w:shd w:val="clear" w:color="auto" w:fill="FFFFFF"/>
        </w:rPr>
        <w:t xml:space="preserve">Based on the above paired t-tests, </w:t>
      </w:r>
      <w:r w:rsidR="009A71DA">
        <w:rPr>
          <w:rFonts w:cstheme="minorHAnsi"/>
          <w:color w:val="111111"/>
          <w:shd w:val="clear" w:color="auto" w:fill="FFFFFF"/>
        </w:rPr>
        <w:t xml:space="preserve">we can conclude that </w:t>
      </w:r>
      <w:r>
        <w:rPr>
          <w:rFonts w:cstheme="minorHAnsi"/>
          <w:color w:val="111111"/>
          <w:shd w:val="clear" w:color="auto" w:fill="FFFFFF"/>
        </w:rPr>
        <w:t>there is a significant reduction in the NIHSS Score after drug administration.</w:t>
      </w:r>
    </w:p>
    <w:p w14:paraId="44123666" w14:textId="77777777" w:rsidR="00376755" w:rsidRPr="00CA484B" w:rsidRDefault="00376755" w:rsidP="00CA484B">
      <w:pPr>
        <w:pStyle w:val="ListParagraph"/>
        <w:jc w:val="both"/>
        <w:rPr>
          <w:rFonts w:cstheme="minorHAnsi"/>
          <w:color w:val="111111"/>
          <w:shd w:val="clear" w:color="auto" w:fill="FFFFFF"/>
        </w:rPr>
      </w:pPr>
    </w:p>
    <w:p w14:paraId="5F8AC560" w14:textId="03A95848" w:rsidR="00EC75CB" w:rsidRPr="0009469A" w:rsidRDefault="00EC75CB" w:rsidP="00EC75CB">
      <w:pPr>
        <w:pStyle w:val="ListParagraph"/>
        <w:numPr>
          <w:ilvl w:val="0"/>
          <w:numId w:val="4"/>
        </w:numPr>
        <w:rPr>
          <w:rFonts w:cstheme="minorHAnsi"/>
          <w:b/>
          <w:bCs/>
          <w:color w:val="111111"/>
          <w:sz w:val="24"/>
          <w:szCs w:val="24"/>
          <w:u w:val="single"/>
          <w:shd w:val="clear" w:color="auto" w:fill="FFFFFF"/>
        </w:rPr>
      </w:pPr>
      <w:r w:rsidRPr="0009469A">
        <w:rPr>
          <w:rFonts w:cstheme="minorHAnsi"/>
          <w:b/>
          <w:bCs/>
          <w:color w:val="111111"/>
          <w:sz w:val="24"/>
          <w:szCs w:val="24"/>
          <w:u w:val="single"/>
          <w:shd w:val="clear" w:color="auto" w:fill="FFFFFF"/>
        </w:rPr>
        <w:lastRenderedPageBreak/>
        <w:t>NIHSS Score at discharge:</w:t>
      </w:r>
    </w:p>
    <w:p w14:paraId="7A061156" w14:textId="6D0D4D71" w:rsidR="00EC75CB" w:rsidRDefault="00376755" w:rsidP="00EC75CB">
      <w:pPr>
        <w:pStyle w:val="ListParagraph"/>
        <w:rPr>
          <w:rFonts w:cstheme="minorHAnsi"/>
          <w:color w:val="111111"/>
          <w:shd w:val="clear" w:color="auto" w:fill="FFFFFF"/>
        </w:rPr>
      </w:pPr>
      <w:r>
        <w:rPr>
          <w:noProof/>
        </w:rPr>
        <mc:AlternateContent>
          <mc:Choice Requires="cx1">
            <w:drawing>
              <wp:inline distT="0" distB="0" distL="0" distR="0" wp14:anchorId="3260EABA" wp14:editId="1E40107D">
                <wp:extent cx="5337810" cy="3081646"/>
                <wp:effectExtent l="0" t="0" r="15240" b="5080"/>
                <wp:docPr id="11" name="Chart 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931B1C81-C716-4EE4-A515-52F3C0EB08F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11"/>
                  </a:graphicData>
                </a:graphic>
              </wp:inline>
            </w:drawing>
          </mc:Choice>
          <mc:Fallback>
            <w:drawing>
              <wp:inline distT="0" distB="0" distL="0" distR="0" wp14:anchorId="3260EABA" wp14:editId="1E40107D">
                <wp:extent cx="5337810" cy="3081646"/>
                <wp:effectExtent l="0" t="0" r="15240" b="5080"/>
                <wp:docPr id="11" name="Chart 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931B1C81-C716-4EE4-A515-52F3C0EB08F3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Chart 11">
                          <a:extLst>
                            <a:ext uri="{FF2B5EF4-FFF2-40B4-BE49-F238E27FC236}">
                              <a16:creationId xmlns:a16="http://schemas.microsoft.com/office/drawing/2014/main" id="{931B1C81-C716-4EE4-A515-52F3C0EB08F3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37810" cy="3081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30A6BA0D" w14:textId="073C611D" w:rsidR="006F02F2" w:rsidRDefault="006F02F2" w:rsidP="00EC75CB">
      <w:pPr>
        <w:pStyle w:val="ListParagraph"/>
        <w:rPr>
          <w:rFonts w:cstheme="minorHAnsi"/>
          <w:color w:val="111111"/>
          <w:shd w:val="clear" w:color="auto" w:fill="FFFFFF"/>
        </w:rPr>
      </w:pPr>
    </w:p>
    <w:p w14:paraId="72CAE7C3" w14:textId="77777777" w:rsidR="00100A37" w:rsidRDefault="006F02F2" w:rsidP="00100A37">
      <w:pPr>
        <w:pStyle w:val="ListParagraph"/>
        <w:jc w:val="both"/>
        <w:rPr>
          <w:rFonts w:cstheme="minorHAnsi"/>
          <w:color w:val="111111"/>
          <w:shd w:val="clear" w:color="auto" w:fill="FFFFFF"/>
        </w:rPr>
      </w:pPr>
      <w:r>
        <w:rPr>
          <w:rFonts w:cstheme="minorHAnsi"/>
          <w:color w:val="111111"/>
          <w:shd w:val="clear" w:color="auto" w:fill="FFFFFF"/>
        </w:rPr>
        <w:t xml:space="preserve">The above distribution of NIHSS score at discharge indicates that </w:t>
      </w:r>
      <w:r w:rsidR="00E93920">
        <w:rPr>
          <w:rFonts w:cstheme="minorHAnsi"/>
          <w:color w:val="111111"/>
          <w:shd w:val="clear" w:color="auto" w:fill="FFFFFF"/>
        </w:rPr>
        <w:t xml:space="preserve">the </w:t>
      </w:r>
      <w:r>
        <w:rPr>
          <w:rFonts w:cstheme="minorHAnsi"/>
          <w:color w:val="111111"/>
          <w:shd w:val="clear" w:color="auto" w:fill="FFFFFF"/>
        </w:rPr>
        <w:t xml:space="preserve">majority of patients who received the study drug were able to achieve a lower NIHSS </w:t>
      </w:r>
      <w:r w:rsidR="008B63C1">
        <w:rPr>
          <w:rFonts w:cstheme="minorHAnsi"/>
          <w:color w:val="111111"/>
          <w:shd w:val="clear" w:color="auto" w:fill="FFFFFF"/>
        </w:rPr>
        <w:t>during</w:t>
      </w:r>
      <w:r>
        <w:rPr>
          <w:rFonts w:cstheme="minorHAnsi"/>
          <w:color w:val="111111"/>
          <w:shd w:val="clear" w:color="auto" w:fill="FFFFFF"/>
        </w:rPr>
        <w:t xml:space="preserve"> discharge.</w:t>
      </w:r>
      <w:r w:rsidR="005E46AC">
        <w:rPr>
          <w:rFonts w:cstheme="minorHAnsi"/>
          <w:color w:val="111111"/>
          <w:shd w:val="clear" w:color="auto" w:fill="FFFFFF"/>
        </w:rPr>
        <w:t xml:space="preserve"> </w:t>
      </w:r>
    </w:p>
    <w:p w14:paraId="32664797" w14:textId="0799CEC2" w:rsidR="006F02F2" w:rsidRDefault="001D35B4" w:rsidP="00100A37">
      <w:pPr>
        <w:pStyle w:val="ListParagraph"/>
        <w:jc w:val="both"/>
        <w:rPr>
          <w:rFonts w:cstheme="minorHAnsi"/>
          <w:color w:val="111111"/>
          <w:shd w:val="clear" w:color="auto" w:fill="FFFFFF"/>
        </w:rPr>
      </w:pPr>
      <w:r>
        <w:rPr>
          <w:rFonts w:cstheme="minorHAnsi"/>
          <w:color w:val="111111"/>
          <w:shd w:val="clear" w:color="auto" w:fill="FFFFFF"/>
        </w:rPr>
        <w:t>5</w:t>
      </w:r>
      <w:r w:rsidR="002851F7">
        <w:rPr>
          <w:rFonts w:cstheme="minorHAnsi"/>
          <w:color w:val="111111"/>
          <w:shd w:val="clear" w:color="auto" w:fill="FFFFFF"/>
        </w:rPr>
        <w:t>5</w:t>
      </w:r>
      <w:r>
        <w:rPr>
          <w:rFonts w:cstheme="minorHAnsi"/>
          <w:color w:val="111111"/>
          <w:shd w:val="clear" w:color="auto" w:fill="FFFFFF"/>
        </w:rPr>
        <w:t>.</w:t>
      </w:r>
      <w:r w:rsidR="002851F7">
        <w:rPr>
          <w:rFonts w:cstheme="minorHAnsi"/>
          <w:color w:val="111111"/>
          <w:shd w:val="clear" w:color="auto" w:fill="FFFFFF"/>
        </w:rPr>
        <w:t>36</w:t>
      </w:r>
      <w:r>
        <w:rPr>
          <w:rFonts w:cstheme="minorHAnsi"/>
          <w:color w:val="111111"/>
          <w:shd w:val="clear" w:color="auto" w:fill="FFFFFF"/>
        </w:rPr>
        <w:t xml:space="preserve">% Patients having 0-4 range of NIHSS Score, </w:t>
      </w:r>
      <w:r w:rsidR="001812D4">
        <w:rPr>
          <w:rFonts w:cstheme="minorHAnsi"/>
          <w:color w:val="111111"/>
          <w:shd w:val="clear" w:color="auto" w:fill="FFFFFF"/>
        </w:rPr>
        <w:t>2</w:t>
      </w:r>
      <w:r w:rsidR="002851F7">
        <w:rPr>
          <w:rFonts w:cstheme="minorHAnsi"/>
          <w:color w:val="111111"/>
          <w:shd w:val="clear" w:color="auto" w:fill="FFFFFF"/>
        </w:rPr>
        <w:t>5.59</w:t>
      </w:r>
      <w:r w:rsidR="001812D4">
        <w:rPr>
          <w:rFonts w:cstheme="minorHAnsi"/>
          <w:color w:val="111111"/>
          <w:shd w:val="clear" w:color="auto" w:fill="FFFFFF"/>
        </w:rPr>
        <w:t xml:space="preserve">% patients observed 4-8 NIHSS </w:t>
      </w:r>
      <w:r w:rsidR="00EC2F68">
        <w:rPr>
          <w:rFonts w:cstheme="minorHAnsi"/>
          <w:color w:val="111111"/>
          <w:shd w:val="clear" w:color="auto" w:fill="FFFFFF"/>
        </w:rPr>
        <w:t xml:space="preserve">score, while </w:t>
      </w:r>
      <w:r w:rsidR="002851F7">
        <w:rPr>
          <w:rFonts w:cstheme="minorHAnsi"/>
          <w:color w:val="111111"/>
          <w:shd w:val="clear" w:color="auto" w:fill="FFFFFF"/>
        </w:rPr>
        <w:t>10.12</w:t>
      </w:r>
      <w:r w:rsidR="00A12A6F">
        <w:rPr>
          <w:rFonts w:cstheme="minorHAnsi"/>
          <w:color w:val="111111"/>
          <w:shd w:val="clear" w:color="auto" w:fill="FFFFFF"/>
        </w:rPr>
        <w:t xml:space="preserve">% observed </w:t>
      </w:r>
      <w:r w:rsidR="00D33AD1">
        <w:rPr>
          <w:rFonts w:cstheme="minorHAnsi"/>
          <w:color w:val="111111"/>
          <w:shd w:val="clear" w:color="auto" w:fill="FFFFFF"/>
        </w:rPr>
        <w:t xml:space="preserve">8-12 range of NIHSS score and remaining </w:t>
      </w:r>
      <w:r w:rsidR="002851F7">
        <w:rPr>
          <w:rFonts w:cstheme="minorHAnsi"/>
          <w:color w:val="111111"/>
          <w:shd w:val="clear" w:color="auto" w:fill="FFFFFF"/>
        </w:rPr>
        <w:t>8.93</w:t>
      </w:r>
      <w:r w:rsidR="00100A37">
        <w:rPr>
          <w:rFonts w:cstheme="minorHAnsi"/>
          <w:color w:val="111111"/>
          <w:shd w:val="clear" w:color="auto" w:fill="FFFFFF"/>
        </w:rPr>
        <w:t>% between 12-28 NIHSS score.</w:t>
      </w:r>
    </w:p>
    <w:p w14:paraId="37857124" w14:textId="77777777" w:rsidR="00CA484B" w:rsidRPr="00EC75CB" w:rsidRDefault="00CA484B" w:rsidP="00EC75CB">
      <w:pPr>
        <w:pStyle w:val="ListParagraph"/>
        <w:rPr>
          <w:rFonts w:cstheme="minorHAnsi"/>
          <w:color w:val="111111"/>
          <w:shd w:val="clear" w:color="auto" w:fill="FFFFFF"/>
        </w:rPr>
      </w:pPr>
    </w:p>
    <w:p w14:paraId="7EA4FA51" w14:textId="23778997" w:rsidR="002B172E" w:rsidRPr="0009469A" w:rsidRDefault="00EC75CB" w:rsidP="00EC75CB">
      <w:pPr>
        <w:pStyle w:val="ListParagraph"/>
        <w:numPr>
          <w:ilvl w:val="0"/>
          <w:numId w:val="4"/>
        </w:numPr>
        <w:rPr>
          <w:rFonts w:cstheme="minorHAnsi"/>
          <w:b/>
          <w:bCs/>
          <w:color w:val="111111"/>
          <w:shd w:val="clear" w:color="auto" w:fill="FFFFFF"/>
        </w:rPr>
      </w:pPr>
      <w:proofErr w:type="spellStart"/>
      <w:r w:rsidRPr="0009469A">
        <w:rPr>
          <w:rFonts w:cstheme="minorHAnsi"/>
          <w:b/>
          <w:bCs/>
          <w:color w:val="111111"/>
          <w:shd w:val="clear" w:color="auto" w:fill="FFFFFF"/>
        </w:rPr>
        <w:t>mRS</w:t>
      </w:r>
      <w:proofErr w:type="spellEnd"/>
      <w:r w:rsidRPr="0009469A">
        <w:rPr>
          <w:rFonts w:cstheme="minorHAnsi"/>
          <w:b/>
          <w:bCs/>
          <w:color w:val="111111"/>
          <w:shd w:val="clear" w:color="auto" w:fill="FFFFFF"/>
        </w:rPr>
        <w:t xml:space="preserve"> Score distribution:</w:t>
      </w:r>
    </w:p>
    <w:p w14:paraId="3BE62DF0" w14:textId="6A788BA7" w:rsidR="00EC75CB" w:rsidRDefault="00376755" w:rsidP="00EC75CB">
      <w:pPr>
        <w:pStyle w:val="ListParagraph"/>
        <w:rPr>
          <w:rFonts w:cstheme="minorHAnsi"/>
          <w:color w:val="111111"/>
          <w:shd w:val="clear" w:color="auto" w:fill="FFFFFF"/>
        </w:rPr>
      </w:pPr>
      <w:r>
        <w:rPr>
          <w:noProof/>
        </w:rPr>
        <w:drawing>
          <wp:inline distT="0" distB="0" distL="0" distR="0" wp14:anchorId="496426D1" wp14:editId="7179D8A1">
            <wp:extent cx="5337958" cy="2612571"/>
            <wp:effectExtent l="0" t="0" r="15240" b="16510"/>
            <wp:docPr id="21" name="Chart 21">
              <a:extLst xmlns:a="http://schemas.openxmlformats.org/drawingml/2006/main">
                <a:ext uri="{FF2B5EF4-FFF2-40B4-BE49-F238E27FC236}">
                  <a16:creationId xmlns:a16="http://schemas.microsoft.com/office/drawing/2014/main" id="{1FE52DF7-1CE4-4528-9A0E-E9A5B05E30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2D92668D" w14:textId="1AC55298" w:rsidR="002851F7" w:rsidRDefault="002851F7" w:rsidP="00EC75CB">
      <w:pPr>
        <w:pStyle w:val="ListParagraph"/>
        <w:rPr>
          <w:rFonts w:cstheme="minorHAnsi"/>
          <w:color w:val="111111"/>
          <w:shd w:val="clear" w:color="auto" w:fill="FFFFFF"/>
        </w:rPr>
      </w:pPr>
    </w:p>
    <w:p w14:paraId="1EFE5A20" w14:textId="1ED44D5A" w:rsidR="00D513AC" w:rsidRDefault="00D513AC" w:rsidP="00EC75CB">
      <w:pPr>
        <w:pStyle w:val="ListParagraph"/>
        <w:rPr>
          <w:rFonts w:cstheme="minorHAnsi"/>
          <w:color w:val="111111"/>
          <w:shd w:val="clear" w:color="auto" w:fill="FFFFFF"/>
        </w:rPr>
      </w:pPr>
    </w:p>
    <w:p w14:paraId="51A8335C" w14:textId="77777777" w:rsidR="00D513AC" w:rsidRDefault="00D513AC" w:rsidP="00EC75CB">
      <w:pPr>
        <w:pStyle w:val="ListParagraph"/>
        <w:rPr>
          <w:rFonts w:cstheme="minorHAnsi"/>
          <w:color w:val="111111"/>
          <w:shd w:val="clear" w:color="auto" w:fill="FFFFFF"/>
        </w:rPr>
      </w:pPr>
    </w:p>
    <w:tbl>
      <w:tblPr>
        <w:tblW w:w="9776" w:type="dxa"/>
        <w:tblLook w:val="04A0" w:firstRow="1" w:lastRow="0" w:firstColumn="1" w:lastColumn="0" w:noHBand="0" w:noVBand="1"/>
      </w:tblPr>
      <w:tblGrid>
        <w:gridCol w:w="1696"/>
        <w:gridCol w:w="1560"/>
        <w:gridCol w:w="1417"/>
        <w:gridCol w:w="1418"/>
        <w:gridCol w:w="1134"/>
        <w:gridCol w:w="1219"/>
        <w:gridCol w:w="1332"/>
      </w:tblGrid>
      <w:tr w:rsidR="00B62780" w:rsidRPr="00B62780" w14:paraId="1DCEFA0F" w14:textId="77777777" w:rsidTr="002851F7">
        <w:trPr>
          <w:trHeight w:val="531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59AD0" w14:textId="77777777" w:rsidR="00B62780" w:rsidRPr="00B62780" w:rsidRDefault="00B62780" w:rsidP="00B6278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proofErr w:type="spellStart"/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lastRenderedPageBreak/>
              <w:t>mRS</w:t>
            </w:r>
            <w:proofErr w:type="spellEnd"/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 xml:space="preserve"> Score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10A70" w14:textId="77777777" w:rsidR="00B62780" w:rsidRPr="00B62780" w:rsidRDefault="00B62780" w:rsidP="00B627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0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A26DB" w14:textId="77777777" w:rsidR="00B62780" w:rsidRPr="00B62780" w:rsidRDefault="00B62780" w:rsidP="00B627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1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173EE" w14:textId="77777777" w:rsidR="00B62780" w:rsidRPr="00B62780" w:rsidRDefault="00B62780" w:rsidP="00B627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944A1" w14:textId="77777777" w:rsidR="00B62780" w:rsidRPr="00B62780" w:rsidRDefault="00B62780" w:rsidP="00B627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3</w:t>
            </w:r>
          </w:p>
        </w:tc>
        <w:tc>
          <w:tcPr>
            <w:tcW w:w="12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AC628" w14:textId="77777777" w:rsidR="00B62780" w:rsidRPr="00B62780" w:rsidRDefault="00B62780" w:rsidP="00B627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4</w:t>
            </w:r>
          </w:p>
        </w:tc>
        <w:tc>
          <w:tcPr>
            <w:tcW w:w="13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0B510" w14:textId="77777777" w:rsidR="00B62780" w:rsidRPr="00B62780" w:rsidRDefault="00B62780" w:rsidP="00B627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5</w:t>
            </w:r>
          </w:p>
        </w:tc>
      </w:tr>
      <w:tr w:rsidR="002851F7" w:rsidRPr="00B62780" w14:paraId="68E9F71C" w14:textId="77777777" w:rsidTr="002851F7">
        <w:trPr>
          <w:trHeight w:val="82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BE3B9" w14:textId="77777777" w:rsidR="002851F7" w:rsidRPr="00B62780" w:rsidRDefault="002851F7" w:rsidP="002851F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Count (Percentage)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BF49D" w14:textId="4024C2D7" w:rsidR="002851F7" w:rsidRPr="00B62780" w:rsidRDefault="002851F7" w:rsidP="00285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>
              <w:rPr>
                <w:rFonts w:ascii="Calibri" w:hAnsi="Calibri" w:cs="Calibri"/>
                <w:color w:val="000000"/>
              </w:rPr>
              <w:t>25 (17.86%)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42504" w14:textId="6971917B" w:rsidR="002851F7" w:rsidRPr="00B62780" w:rsidRDefault="002851F7" w:rsidP="00285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>
              <w:rPr>
                <w:rFonts w:ascii="Calibri" w:hAnsi="Calibri" w:cs="Calibri"/>
                <w:color w:val="000000"/>
              </w:rPr>
              <w:t>46 (32.86%)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CFF92" w14:textId="6DC18C31" w:rsidR="002851F7" w:rsidRPr="00B62780" w:rsidRDefault="002851F7" w:rsidP="00285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>
              <w:rPr>
                <w:rFonts w:ascii="Calibri" w:hAnsi="Calibri" w:cs="Calibri"/>
                <w:color w:val="000000"/>
              </w:rPr>
              <w:t>23 (16.43%)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533D7" w14:textId="788C81DF" w:rsidR="002851F7" w:rsidRPr="00B62780" w:rsidRDefault="002851F7" w:rsidP="00285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>
              <w:rPr>
                <w:rFonts w:ascii="Calibri" w:hAnsi="Calibri" w:cs="Calibri"/>
                <w:color w:val="000000"/>
              </w:rPr>
              <w:t>14 (10%)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2BAF6" w14:textId="7CB8F673" w:rsidR="002851F7" w:rsidRPr="00B62780" w:rsidRDefault="002851F7" w:rsidP="00285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>
              <w:rPr>
                <w:rFonts w:ascii="Calibri" w:hAnsi="Calibri" w:cs="Calibri"/>
                <w:color w:val="000000"/>
              </w:rPr>
              <w:t>9 (6.43%)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B52F2" w14:textId="75B0308C" w:rsidR="002851F7" w:rsidRPr="00B62780" w:rsidRDefault="002851F7" w:rsidP="002851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>
              <w:rPr>
                <w:rFonts w:ascii="Calibri" w:hAnsi="Calibri" w:cs="Calibri"/>
                <w:color w:val="000000"/>
              </w:rPr>
              <w:t>23 (16.43%)</w:t>
            </w:r>
          </w:p>
        </w:tc>
      </w:tr>
    </w:tbl>
    <w:p w14:paraId="4340F18B" w14:textId="1A149434" w:rsidR="00EC75CB" w:rsidRDefault="00EC75CB" w:rsidP="00EC75CB">
      <w:pPr>
        <w:pStyle w:val="ListParagraph"/>
        <w:rPr>
          <w:rFonts w:cstheme="minorHAnsi"/>
          <w:color w:val="111111"/>
          <w:shd w:val="clear" w:color="auto" w:fill="FFFFFF"/>
        </w:rPr>
      </w:pPr>
    </w:p>
    <w:p w14:paraId="12DAF29E" w14:textId="010A77DB" w:rsidR="00527511" w:rsidRDefault="00527511" w:rsidP="00EC75CB">
      <w:pPr>
        <w:pStyle w:val="ListParagraph"/>
        <w:rPr>
          <w:rFonts w:cstheme="minorHAnsi"/>
          <w:color w:val="111111"/>
          <w:shd w:val="clear" w:color="auto" w:fill="FFFFFF"/>
        </w:rPr>
      </w:pPr>
    </w:p>
    <w:p w14:paraId="03CD8340" w14:textId="7EC73741" w:rsidR="008D44FE" w:rsidRDefault="00527511" w:rsidP="008D44FE">
      <w:pPr>
        <w:pStyle w:val="ListParagraph"/>
        <w:jc w:val="both"/>
        <w:rPr>
          <w:rFonts w:cstheme="minorHAnsi"/>
          <w:color w:val="111111"/>
          <w:shd w:val="clear" w:color="auto" w:fill="FFFFFF"/>
        </w:rPr>
      </w:pPr>
      <w:r>
        <w:rPr>
          <w:rFonts w:cstheme="minorHAnsi"/>
          <w:color w:val="111111"/>
          <w:shd w:val="clear" w:color="auto" w:fill="FFFFFF"/>
        </w:rPr>
        <w:t>The legend in the above</w:t>
      </w:r>
      <w:r w:rsidR="008B63C1">
        <w:rPr>
          <w:rFonts w:cstheme="minorHAnsi"/>
          <w:color w:val="111111"/>
          <w:shd w:val="clear" w:color="auto" w:fill="FFFFFF"/>
        </w:rPr>
        <w:t xml:space="preserve"> </w:t>
      </w:r>
      <w:r>
        <w:rPr>
          <w:rFonts w:cstheme="minorHAnsi"/>
          <w:color w:val="111111"/>
          <w:shd w:val="clear" w:color="auto" w:fill="FFFFFF"/>
        </w:rPr>
        <w:t>chart indicate</w:t>
      </w:r>
      <w:r w:rsidR="008B63C1">
        <w:rPr>
          <w:rFonts w:cstheme="minorHAnsi"/>
          <w:color w:val="111111"/>
          <w:shd w:val="clear" w:color="auto" w:fill="FFFFFF"/>
        </w:rPr>
        <w:t>s</w:t>
      </w:r>
      <w:r>
        <w:rPr>
          <w:rFonts w:cstheme="minorHAnsi"/>
          <w:color w:val="111111"/>
          <w:shd w:val="clear" w:color="auto" w:fill="FFFFFF"/>
        </w:rPr>
        <w:t xml:space="preserve"> the </w:t>
      </w:r>
      <w:proofErr w:type="spellStart"/>
      <w:r>
        <w:rPr>
          <w:rFonts w:cstheme="minorHAnsi"/>
          <w:color w:val="111111"/>
          <w:shd w:val="clear" w:color="auto" w:fill="FFFFFF"/>
        </w:rPr>
        <w:t>mRS</w:t>
      </w:r>
      <w:proofErr w:type="spellEnd"/>
      <w:r>
        <w:rPr>
          <w:rFonts w:cstheme="minorHAnsi"/>
          <w:color w:val="111111"/>
          <w:shd w:val="clear" w:color="auto" w:fill="FFFFFF"/>
        </w:rPr>
        <w:t xml:space="preserve"> Scores ranging from 0 to 5 and the summary shows the percentage of patients respective to the scores.</w:t>
      </w:r>
      <w:r w:rsidR="00652ECA">
        <w:rPr>
          <w:rFonts w:cstheme="minorHAnsi"/>
          <w:color w:val="111111"/>
          <w:shd w:val="clear" w:color="auto" w:fill="FFFFFF"/>
        </w:rPr>
        <w:t xml:space="preserve"> The </w:t>
      </w:r>
      <w:proofErr w:type="spellStart"/>
      <w:r w:rsidR="00652ECA">
        <w:rPr>
          <w:rFonts w:cstheme="minorHAnsi"/>
          <w:color w:val="111111"/>
          <w:shd w:val="clear" w:color="auto" w:fill="FFFFFF"/>
        </w:rPr>
        <w:t>mRS</w:t>
      </w:r>
      <w:proofErr w:type="spellEnd"/>
      <w:r w:rsidR="00652ECA">
        <w:rPr>
          <w:rFonts w:cstheme="minorHAnsi"/>
          <w:color w:val="111111"/>
          <w:shd w:val="clear" w:color="auto" w:fill="FFFFFF"/>
        </w:rPr>
        <w:t xml:space="preserve"> score distribution also indicates a similar trend as above, with </w:t>
      </w:r>
      <w:r w:rsidR="000F3149">
        <w:rPr>
          <w:rFonts w:cstheme="minorHAnsi"/>
          <w:color w:val="111111"/>
          <w:shd w:val="clear" w:color="auto" w:fill="FFFFFF"/>
        </w:rPr>
        <w:t>51</w:t>
      </w:r>
      <w:r w:rsidR="00652ECA">
        <w:rPr>
          <w:rFonts w:cstheme="minorHAnsi"/>
          <w:color w:val="111111"/>
          <w:shd w:val="clear" w:color="auto" w:fill="FFFFFF"/>
        </w:rPr>
        <w:t xml:space="preserve">% patients </w:t>
      </w:r>
      <w:r w:rsidR="008B63C1">
        <w:rPr>
          <w:rFonts w:cstheme="minorHAnsi"/>
          <w:color w:val="111111"/>
          <w:shd w:val="clear" w:color="auto" w:fill="FFFFFF"/>
        </w:rPr>
        <w:t>having</w:t>
      </w:r>
      <w:r w:rsidR="00652ECA">
        <w:rPr>
          <w:rFonts w:cstheme="minorHAnsi"/>
          <w:color w:val="111111"/>
          <w:shd w:val="clear" w:color="auto" w:fill="FFFFFF"/>
        </w:rPr>
        <w:t xml:space="preserve"> 0-1 scores and 23% patients </w:t>
      </w:r>
      <w:r w:rsidR="008B63C1">
        <w:rPr>
          <w:rFonts w:cstheme="minorHAnsi"/>
          <w:color w:val="111111"/>
          <w:shd w:val="clear" w:color="auto" w:fill="FFFFFF"/>
        </w:rPr>
        <w:t>having</w:t>
      </w:r>
      <w:r w:rsidR="00652ECA">
        <w:rPr>
          <w:rFonts w:cstheme="minorHAnsi"/>
          <w:color w:val="111111"/>
          <w:shd w:val="clear" w:color="auto" w:fill="FFFFFF"/>
        </w:rPr>
        <w:t xml:space="preserve"> 4-5 scores.</w:t>
      </w:r>
    </w:p>
    <w:p w14:paraId="23A93F6D" w14:textId="2EF2F3DE" w:rsidR="00E624BA" w:rsidRDefault="00E624BA" w:rsidP="008D44FE">
      <w:pPr>
        <w:pStyle w:val="ListParagraph"/>
        <w:jc w:val="both"/>
        <w:rPr>
          <w:rFonts w:cstheme="minorHAnsi"/>
          <w:color w:val="111111"/>
          <w:shd w:val="clear" w:color="auto" w:fill="FFFFFF"/>
        </w:rPr>
      </w:pPr>
    </w:p>
    <w:p w14:paraId="39825920" w14:textId="4C8D1840" w:rsidR="00E624BA" w:rsidRDefault="00E624BA" w:rsidP="008D44FE">
      <w:pPr>
        <w:pStyle w:val="ListParagraph"/>
        <w:jc w:val="both"/>
        <w:rPr>
          <w:rFonts w:cstheme="minorHAnsi"/>
          <w:color w:val="111111"/>
          <w:shd w:val="clear" w:color="auto" w:fill="FFFFFF"/>
        </w:rPr>
      </w:pPr>
      <w:r>
        <w:rPr>
          <w:rFonts w:cstheme="minorHAnsi"/>
          <w:color w:val="111111"/>
          <w:shd w:val="clear" w:color="auto" w:fill="FFFFFF"/>
        </w:rPr>
        <w:t xml:space="preserve">Below is a tabular representation of mean and standard deviations observed in the </w:t>
      </w:r>
      <w:r w:rsidR="00B62780">
        <w:rPr>
          <w:rFonts w:cstheme="minorHAnsi"/>
          <w:color w:val="111111"/>
          <w:shd w:val="clear" w:color="auto" w:fill="FFFFFF"/>
        </w:rPr>
        <w:t xml:space="preserve">efficacy </w:t>
      </w:r>
      <w:r>
        <w:rPr>
          <w:rFonts w:cstheme="minorHAnsi"/>
          <w:color w:val="111111"/>
          <w:shd w:val="clear" w:color="auto" w:fill="FFFFFF"/>
        </w:rPr>
        <w:t>data points discussed above:</w:t>
      </w:r>
    </w:p>
    <w:tbl>
      <w:tblPr>
        <w:tblW w:w="4060" w:type="dxa"/>
        <w:tblLook w:val="04A0" w:firstRow="1" w:lastRow="0" w:firstColumn="1" w:lastColumn="0" w:noHBand="0" w:noVBand="1"/>
      </w:tblPr>
      <w:tblGrid>
        <w:gridCol w:w="2080"/>
        <w:gridCol w:w="1980"/>
      </w:tblGrid>
      <w:tr w:rsidR="00E624BA" w:rsidRPr="00E624BA" w14:paraId="03D18EDB" w14:textId="77777777" w:rsidTr="00E624BA">
        <w:trPr>
          <w:trHeight w:val="750"/>
        </w:trPr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6125A" w14:textId="77777777" w:rsidR="00E624BA" w:rsidRPr="00E624BA" w:rsidRDefault="00E624BA" w:rsidP="00E624B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E624BA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Parameters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AC196" w14:textId="77777777" w:rsidR="00E624BA" w:rsidRPr="00E624BA" w:rsidRDefault="00E624BA" w:rsidP="00E624B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E624BA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Mean ± SD</w:t>
            </w:r>
          </w:p>
        </w:tc>
      </w:tr>
      <w:tr w:rsidR="00E624BA" w:rsidRPr="00E624BA" w14:paraId="7097B40A" w14:textId="77777777" w:rsidTr="00E624BA">
        <w:trPr>
          <w:trHeight w:val="705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6228AD" w14:textId="77777777" w:rsidR="00E624BA" w:rsidRPr="00E624BA" w:rsidRDefault="00E624BA" w:rsidP="00E624B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E624BA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NIHSS Score at Admission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F2267" w14:textId="77777777" w:rsidR="00E624BA" w:rsidRPr="00E624BA" w:rsidRDefault="00E624BA" w:rsidP="00E624B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624B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13.33 ± 7.15 </w:t>
            </w:r>
          </w:p>
        </w:tc>
      </w:tr>
      <w:tr w:rsidR="00E624BA" w:rsidRPr="00E624BA" w14:paraId="0AE0E90E" w14:textId="77777777" w:rsidTr="00E624BA">
        <w:trPr>
          <w:trHeight w:val="60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E2CFAF" w14:textId="77777777" w:rsidR="00E624BA" w:rsidRPr="00E624BA" w:rsidRDefault="00E624BA" w:rsidP="00E624B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E624BA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NIHSS Score (Post 24 Hour)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61D5A" w14:textId="77777777" w:rsidR="00E624BA" w:rsidRPr="00E624BA" w:rsidRDefault="00E624BA" w:rsidP="00E624B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624BA">
              <w:rPr>
                <w:rFonts w:ascii="Calibri" w:eastAsia="Times New Roman" w:hAnsi="Calibri" w:cs="Calibri"/>
                <w:color w:val="000000"/>
                <w:lang w:val="en-IN" w:eastAsia="en-IN"/>
              </w:rPr>
              <w:t xml:space="preserve">8.32 </w:t>
            </w:r>
            <w:r w:rsidRPr="00E624BA">
              <w:rPr>
                <w:rFonts w:ascii="Calibri" w:eastAsia="Times New Roman" w:hAnsi="Calibri" w:cs="Calibri"/>
                <w:color w:val="111111"/>
                <w:lang w:val="en-IN" w:eastAsia="en-IN"/>
              </w:rPr>
              <w:t xml:space="preserve">± </w:t>
            </w:r>
            <w:r w:rsidRPr="00E624BA">
              <w:rPr>
                <w:rFonts w:ascii="Calibri" w:eastAsia="Times New Roman" w:hAnsi="Calibri" w:cs="Calibri"/>
                <w:color w:val="000000"/>
                <w:lang w:val="en-IN" w:eastAsia="en-IN"/>
              </w:rPr>
              <w:t>6.66</w:t>
            </w:r>
            <w:r w:rsidRPr="00E624BA">
              <w:rPr>
                <w:rFonts w:ascii="Calibri" w:eastAsia="Times New Roman" w:hAnsi="Calibri" w:cs="Calibri"/>
                <w:color w:val="111111"/>
                <w:lang w:val="en-IN" w:eastAsia="en-IN"/>
              </w:rPr>
              <w:t xml:space="preserve"> </w:t>
            </w:r>
          </w:p>
        </w:tc>
      </w:tr>
      <w:tr w:rsidR="00E624BA" w:rsidRPr="00E624BA" w14:paraId="07FB6B08" w14:textId="77777777" w:rsidTr="00E624BA">
        <w:trPr>
          <w:trHeight w:val="60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596C04" w14:textId="77777777" w:rsidR="00E624BA" w:rsidRPr="00E624BA" w:rsidRDefault="00E624BA" w:rsidP="00E624B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E624BA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NIHSS Score at discharge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1BC8F" w14:textId="77777777" w:rsidR="00E624BA" w:rsidRPr="00E624BA" w:rsidRDefault="00E624BA" w:rsidP="00E624B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E624BA">
              <w:rPr>
                <w:rFonts w:ascii="Calibri" w:eastAsia="Times New Roman" w:hAnsi="Calibri" w:cs="Calibri"/>
                <w:color w:val="000000"/>
                <w:lang w:val="en-IN" w:eastAsia="en-IN"/>
              </w:rPr>
              <w:t xml:space="preserve">5.42 </w:t>
            </w:r>
            <w:r w:rsidRPr="00E624BA">
              <w:rPr>
                <w:rFonts w:ascii="Calibri" w:eastAsia="Times New Roman" w:hAnsi="Calibri" w:cs="Calibri"/>
                <w:color w:val="111111"/>
                <w:lang w:val="en-IN" w:eastAsia="en-IN"/>
              </w:rPr>
              <w:t xml:space="preserve">± </w:t>
            </w:r>
            <w:r w:rsidRPr="00E624BA">
              <w:rPr>
                <w:rFonts w:ascii="Calibri" w:eastAsia="Times New Roman" w:hAnsi="Calibri" w:cs="Calibri"/>
                <w:color w:val="000000"/>
                <w:lang w:val="en-IN" w:eastAsia="en-IN"/>
              </w:rPr>
              <w:t>5.55</w:t>
            </w:r>
            <w:r w:rsidRPr="00E624BA">
              <w:rPr>
                <w:rFonts w:ascii="Calibri" w:eastAsia="Times New Roman" w:hAnsi="Calibri" w:cs="Calibri"/>
                <w:color w:val="111111"/>
                <w:lang w:val="en-IN" w:eastAsia="en-IN"/>
              </w:rPr>
              <w:t xml:space="preserve"> </w:t>
            </w:r>
          </w:p>
        </w:tc>
      </w:tr>
      <w:tr w:rsidR="00E624BA" w:rsidRPr="00E624BA" w14:paraId="4EE0803D" w14:textId="77777777" w:rsidTr="00A21C7D">
        <w:trPr>
          <w:trHeight w:val="87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45C468" w14:textId="77777777" w:rsidR="00E624BA" w:rsidRPr="00E624BA" w:rsidRDefault="00E624BA" w:rsidP="00E624B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proofErr w:type="spellStart"/>
            <w:r w:rsidRPr="00E624BA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mRS</w:t>
            </w:r>
            <w:proofErr w:type="spellEnd"/>
          </w:p>
        </w:tc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CB3F5" w14:textId="38D3B1D5" w:rsidR="00E624BA" w:rsidRPr="00E624BA" w:rsidRDefault="000F3149" w:rsidP="00A21C7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2.04 ± 1.70</w:t>
            </w:r>
          </w:p>
        </w:tc>
      </w:tr>
    </w:tbl>
    <w:p w14:paraId="6E3B5C8D" w14:textId="77777777" w:rsidR="00E624BA" w:rsidRDefault="00E624BA" w:rsidP="008D44FE">
      <w:pPr>
        <w:pStyle w:val="ListParagraph"/>
        <w:jc w:val="both"/>
        <w:rPr>
          <w:rFonts w:cstheme="minorHAnsi"/>
          <w:color w:val="111111"/>
          <w:shd w:val="clear" w:color="auto" w:fill="FFFFFF"/>
        </w:rPr>
      </w:pPr>
    </w:p>
    <w:p w14:paraId="33C0B4B6" w14:textId="77777777" w:rsidR="008D44FE" w:rsidRDefault="008D44FE" w:rsidP="008D44FE">
      <w:pPr>
        <w:pStyle w:val="ListParagraph"/>
        <w:jc w:val="both"/>
        <w:rPr>
          <w:rFonts w:cstheme="minorHAnsi"/>
          <w:color w:val="111111"/>
          <w:shd w:val="clear" w:color="auto" w:fill="FFFFFF"/>
        </w:rPr>
      </w:pPr>
    </w:p>
    <w:p w14:paraId="05FC4DF2" w14:textId="20EFDC7D" w:rsidR="008D44FE" w:rsidRDefault="002B172E" w:rsidP="00C21172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11FA6">
        <w:rPr>
          <w:rFonts w:ascii="Times New Roman" w:hAnsi="Times New Roman" w:cs="Times New Roman"/>
          <w:b/>
          <w:bCs/>
          <w:sz w:val="24"/>
          <w:szCs w:val="24"/>
        </w:rPr>
        <w:t>Safety outcomes</w:t>
      </w:r>
      <w:r w:rsidRPr="00E11FA6">
        <w:rPr>
          <w:rFonts w:ascii="Times New Roman" w:hAnsi="Times New Roman" w:cs="Times New Roman"/>
          <w:sz w:val="24"/>
          <w:szCs w:val="24"/>
        </w:rPr>
        <w:t xml:space="preserve"> were measured by analyzing the prevalence of Symptomatic intracranial hemorrhage</w:t>
      </w:r>
      <w:r w:rsidR="00455B92" w:rsidRPr="00E11FA6">
        <w:rPr>
          <w:rFonts w:ascii="Times New Roman" w:hAnsi="Times New Roman" w:cs="Times New Roman"/>
          <w:sz w:val="24"/>
          <w:szCs w:val="24"/>
        </w:rPr>
        <w:t xml:space="preserve"> </w:t>
      </w:r>
      <w:r w:rsidRPr="00E11FA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11FA6">
        <w:rPr>
          <w:rFonts w:ascii="Times New Roman" w:hAnsi="Times New Roman" w:cs="Times New Roman"/>
          <w:sz w:val="24"/>
          <w:szCs w:val="24"/>
        </w:rPr>
        <w:t>sICH</w:t>
      </w:r>
      <w:proofErr w:type="spellEnd"/>
      <w:r w:rsidRPr="00E11FA6">
        <w:rPr>
          <w:rFonts w:ascii="Times New Roman" w:hAnsi="Times New Roman" w:cs="Times New Roman"/>
          <w:sz w:val="24"/>
          <w:szCs w:val="24"/>
        </w:rPr>
        <w:t>), Adverse Events</w:t>
      </w:r>
      <w:r w:rsidR="00350003">
        <w:rPr>
          <w:rFonts w:ascii="Times New Roman" w:hAnsi="Times New Roman" w:cs="Times New Roman"/>
          <w:sz w:val="24"/>
          <w:szCs w:val="24"/>
        </w:rPr>
        <w:t>,</w:t>
      </w:r>
      <w:r w:rsidRPr="00E11FA6">
        <w:rPr>
          <w:rFonts w:ascii="Times New Roman" w:hAnsi="Times New Roman" w:cs="Times New Roman"/>
          <w:sz w:val="24"/>
          <w:szCs w:val="24"/>
        </w:rPr>
        <w:t xml:space="preserve"> and Mortality rate.</w:t>
      </w:r>
    </w:p>
    <w:p w14:paraId="2C755302" w14:textId="77777777" w:rsidR="008D44FE" w:rsidRDefault="008D44FE" w:rsidP="008D44FE">
      <w:pPr>
        <w:pStyle w:val="ListParagraph"/>
        <w:jc w:val="both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</w:p>
    <w:p w14:paraId="1A2404B1" w14:textId="3B46F6C2" w:rsidR="00AD7D89" w:rsidRPr="008D44FE" w:rsidRDefault="00AD7D89" w:rsidP="008D44FE">
      <w:pPr>
        <w:pStyle w:val="ListParagraph"/>
        <w:jc w:val="both"/>
        <w:rPr>
          <w:rFonts w:cstheme="minorHAnsi"/>
          <w:color w:val="111111"/>
          <w:shd w:val="clear" w:color="auto" w:fill="FFFFFF"/>
        </w:rPr>
      </w:pPr>
      <w:r w:rsidRPr="00E11FA6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Observations are described below:</w:t>
      </w:r>
    </w:p>
    <w:p w14:paraId="72D4B92A" w14:textId="79A32B52" w:rsidR="002B172E" w:rsidRPr="00E11FA6" w:rsidRDefault="00457351" w:rsidP="00527511">
      <w:pPr>
        <w:pStyle w:val="ListParagraph"/>
        <w:numPr>
          <w:ilvl w:val="0"/>
          <w:numId w:val="5"/>
        </w:numPr>
        <w:rPr>
          <w:rFonts w:cstheme="minorHAnsi"/>
          <w:b/>
          <w:bCs/>
        </w:rPr>
      </w:pPr>
      <w:r w:rsidRPr="00E11FA6">
        <w:rPr>
          <w:rFonts w:cstheme="minorHAnsi"/>
          <w:b/>
          <w:bCs/>
        </w:rPr>
        <w:t>Frequency of Adverse events:</w:t>
      </w:r>
    </w:p>
    <w:p w14:paraId="03C1EF84" w14:textId="35C87A98" w:rsidR="00457351" w:rsidRDefault="00376755" w:rsidP="00457351">
      <w:pPr>
        <w:pStyle w:val="ListParagraph"/>
        <w:rPr>
          <w:rFonts w:cstheme="minorHAnsi"/>
        </w:rPr>
      </w:pPr>
      <w:r>
        <w:rPr>
          <w:noProof/>
        </w:rPr>
        <w:drawing>
          <wp:inline distT="0" distB="0" distL="0" distR="0" wp14:anchorId="6713FB5F" wp14:editId="04256087">
            <wp:extent cx="3479470" cy="2095995"/>
            <wp:effectExtent l="0" t="0" r="6985" b="0"/>
            <wp:docPr id="22" name="Chart 22">
              <a:extLst xmlns:a="http://schemas.openxmlformats.org/drawingml/2006/main">
                <a:ext uri="{FF2B5EF4-FFF2-40B4-BE49-F238E27FC236}">
                  <a16:creationId xmlns:a16="http://schemas.microsoft.com/office/drawing/2014/main" id="{2884F6F2-D813-497A-9B7E-63B84E0BC09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38C8B875" w14:textId="1631C1C4" w:rsidR="00652ECA" w:rsidRDefault="00950629" w:rsidP="00E11FA6">
      <w:pPr>
        <w:pStyle w:val="ListParagraph"/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From the data received of </w:t>
      </w:r>
      <w:r w:rsidR="00B946AF">
        <w:rPr>
          <w:rFonts w:cstheme="minorHAnsi"/>
        </w:rPr>
        <w:t>200</w:t>
      </w:r>
      <w:r>
        <w:rPr>
          <w:rFonts w:cstheme="minorHAnsi"/>
        </w:rPr>
        <w:t xml:space="preserve"> patients, </w:t>
      </w:r>
      <w:r w:rsidR="00A0513D">
        <w:rPr>
          <w:rFonts w:cstheme="minorHAnsi"/>
        </w:rPr>
        <w:t>1</w:t>
      </w:r>
      <w:r w:rsidR="00B946AF">
        <w:rPr>
          <w:rFonts w:cstheme="minorHAnsi"/>
        </w:rPr>
        <w:t>21</w:t>
      </w:r>
      <w:r w:rsidR="00A0513D">
        <w:rPr>
          <w:rFonts w:cstheme="minorHAnsi"/>
        </w:rPr>
        <w:t xml:space="preserve"> data had mentioned the adverse events.</w:t>
      </w:r>
      <w:r w:rsidR="009D72CD">
        <w:rPr>
          <w:rFonts w:cstheme="minorHAnsi"/>
        </w:rPr>
        <w:t xml:space="preserve"> In </w:t>
      </w:r>
      <w:r w:rsidR="00B946AF">
        <w:rPr>
          <w:rFonts w:cstheme="minorHAnsi"/>
        </w:rPr>
        <w:t>106</w:t>
      </w:r>
      <w:r w:rsidR="004F55E0">
        <w:rPr>
          <w:rFonts w:cstheme="minorHAnsi"/>
        </w:rPr>
        <w:t xml:space="preserve"> </w:t>
      </w:r>
      <w:proofErr w:type="gramStart"/>
      <w:r w:rsidR="00A611F7">
        <w:rPr>
          <w:rFonts w:cstheme="minorHAnsi"/>
        </w:rPr>
        <w:t>patients</w:t>
      </w:r>
      <w:proofErr w:type="gramEnd"/>
      <w:r w:rsidR="009D72CD">
        <w:rPr>
          <w:rFonts w:cstheme="minorHAnsi"/>
        </w:rPr>
        <w:t xml:space="preserve"> adverse events </w:t>
      </w:r>
      <w:r w:rsidR="00110292">
        <w:rPr>
          <w:rFonts w:cstheme="minorHAnsi"/>
        </w:rPr>
        <w:t xml:space="preserve">were not observed after the treatment </w:t>
      </w:r>
      <w:r w:rsidR="004F55E0">
        <w:rPr>
          <w:rFonts w:cstheme="minorHAnsi"/>
        </w:rPr>
        <w:t>while t</w:t>
      </w:r>
      <w:r w:rsidR="00AB4DA6">
        <w:rPr>
          <w:rFonts w:cstheme="minorHAnsi"/>
        </w:rPr>
        <w:t>here were</w:t>
      </w:r>
      <w:r w:rsidR="00652ECA">
        <w:rPr>
          <w:rFonts w:cstheme="minorHAnsi"/>
        </w:rPr>
        <w:t xml:space="preserve"> 15 patients who experienced an adverse event</w:t>
      </w:r>
      <w:r w:rsidR="00AB4DA6">
        <w:rPr>
          <w:rFonts w:cstheme="minorHAnsi"/>
        </w:rPr>
        <w:t xml:space="preserve"> during the study</w:t>
      </w:r>
      <w:r w:rsidR="008B63C1">
        <w:rPr>
          <w:rFonts w:cstheme="minorHAnsi"/>
        </w:rPr>
        <w:t>.</w:t>
      </w:r>
      <w:r w:rsidR="00652ECA">
        <w:rPr>
          <w:rFonts w:cstheme="minorHAnsi"/>
        </w:rPr>
        <w:t xml:space="preserve"> 5 </w:t>
      </w:r>
      <w:r w:rsidR="008B63C1">
        <w:rPr>
          <w:rFonts w:cstheme="minorHAnsi"/>
        </w:rPr>
        <w:t xml:space="preserve">of those adverse events </w:t>
      </w:r>
      <w:r w:rsidR="00652ECA">
        <w:rPr>
          <w:rFonts w:cstheme="minorHAnsi"/>
        </w:rPr>
        <w:t xml:space="preserve">were not caused </w:t>
      </w:r>
      <w:r w:rsidR="008B63C1">
        <w:rPr>
          <w:rFonts w:cstheme="minorHAnsi"/>
        </w:rPr>
        <w:t xml:space="preserve">directly </w:t>
      </w:r>
      <w:r w:rsidR="00652ECA">
        <w:rPr>
          <w:rFonts w:cstheme="minorHAnsi"/>
        </w:rPr>
        <w:t>by the study drug</w:t>
      </w:r>
      <w:r w:rsidR="008B63C1">
        <w:rPr>
          <w:rFonts w:cstheme="minorHAnsi"/>
        </w:rPr>
        <w:t xml:space="preserve"> and 10 were caused by the study drug.</w:t>
      </w:r>
      <w:r w:rsidR="004F55E0">
        <w:rPr>
          <w:rFonts w:cstheme="minorHAnsi"/>
        </w:rPr>
        <w:t xml:space="preserve"> </w:t>
      </w:r>
      <w:r w:rsidR="004F55E0" w:rsidRPr="00B946AF">
        <w:rPr>
          <w:rFonts w:cstheme="minorHAnsi"/>
          <w:highlight w:val="yellow"/>
        </w:rPr>
        <w:t xml:space="preserve">Significantly </w:t>
      </w:r>
      <w:commentRangeStart w:id="0"/>
      <w:r w:rsidR="00B15465" w:rsidRPr="00B946AF">
        <w:rPr>
          <w:rFonts w:cstheme="minorHAnsi"/>
          <w:highlight w:val="yellow"/>
        </w:rPr>
        <w:t>8</w:t>
      </w:r>
      <w:r w:rsidR="004901DC" w:rsidRPr="00B946AF">
        <w:rPr>
          <w:rFonts w:cstheme="minorHAnsi"/>
          <w:highlight w:val="yellow"/>
        </w:rPr>
        <w:t>5</w:t>
      </w:r>
      <w:commentRangeEnd w:id="0"/>
      <w:r w:rsidR="00B946AF">
        <w:rPr>
          <w:rStyle w:val="CommentReference"/>
        </w:rPr>
        <w:commentReference w:id="0"/>
      </w:r>
      <w:r w:rsidR="004901DC" w:rsidRPr="00B946AF">
        <w:rPr>
          <w:rFonts w:cstheme="minorHAnsi"/>
          <w:highlight w:val="yellow"/>
        </w:rPr>
        <w:t xml:space="preserve">.8% </w:t>
      </w:r>
      <w:r w:rsidR="003E3DC7" w:rsidRPr="00B946AF">
        <w:rPr>
          <w:rFonts w:cstheme="minorHAnsi"/>
          <w:highlight w:val="yellow"/>
        </w:rPr>
        <w:t xml:space="preserve">of </w:t>
      </w:r>
      <w:r w:rsidR="004901DC" w:rsidRPr="00B946AF">
        <w:rPr>
          <w:rFonts w:cstheme="minorHAnsi"/>
          <w:highlight w:val="yellow"/>
        </w:rPr>
        <w:t xml:space="preserve">patients </w:t>
      </w:r>
      <w:proofErr w:type="gramStart"/>
      <w:r w:rsidR="003E3DC7" w:rsidRPr="00B946AF">
        <w:rPr>
          <w:rFonts w:cstheme="minorHAnsi"/>
          <w:highlight w:val="yellow"/>
        </w:rPr>
        <w:t>not</w:t>
      </w:r>
      <w:r w:rsidR="004901DC" w:rsidRPr="00B946AF">
        <w:rPr>
          <w:rFonts w:cstheme="minorHAnsi"/>
          <w:highlight w:val="yellow"/>
        </w:rPr>
        <w:t xml:space="preserve"> experienced</w:t>
      </w:r>
      <w:proofErr w:type="gramEnd"/>
      <w:r w:rsidR="004901DC" w:rsidRPr="00B946AF">
        <w:rPr>
          <w:rFonts w:cstheme="minorHAnsi"/>
          <w:highlight w:val="yellow"/>
        </w:rPr>
        <w:t xml:space="preserve"> any kind of </w:t>
      </w:r>
      <w:r w:rsidR="003E3DC7" w:rsidRPr="00B946AF">
        <w:rPr>
          <w:rFonts w:cstheme="minorHAnsi"/>
          <w:highlight w:val="yellow"/>
        </w:rPr>
        <w:t>adverse events while</w:t>
      </w:r>
      <w:r w:rsidR="004901DC" w:rsidRPr="00B946AF">
        <w:rPr>
          <w:rFonts w:cstheme="minorHAnsi"/>
          <w:highlight w:val="yellow"/>
        </w:rPr>
        <w:t xml:space="preserve"> </w:t>
      </w:r>
      <w:r w:rsidR="00994685" w:rsidRPr="00B946AF">
        <w:rPr>
          <w:rFonts w:cstheme="minorHAnsi"/>
          <w:highlight w:val="yellow"/>
        </w:rPr>
        <w:t>9.4% of patients shows adverse events related to drug</w:t>
      </w:r>
      <w:r w:rsidR="00CF0AA1" w:rsidRPr="00B946AF">
        <w:rPr>
          <w:rFonts w:cstheme="minorHAnsi"/>
          <w:highlight w:val="yellow"/>
        </w:rPr>
        <w:t xml:space="preserve"> and 4.8 </w:t>
      </w:r>
      <w:r w:rsidR="00216E91" w:rsidRPr="00B946AF">
        <w:rPr>
          <w:rFonts w:cstheme="minorHAnsi"/>
          <w:highlight w:val="yellow"/>
        </w:rPr>
        <w:t>due to other reasons.</w:t>
      </w:r>
    </w:p>
    <w:p w14:paraId="491235E9" w14:textId="77777777" w:rsidR="00457351" w:rsidRDefault="00457351" w:rsidP="00457351">
      <w:pPr>
        <w:pStyle w:val="ListParagraph"/>
        <w:rPr>
          <w:rFonts w:cstheme="minorHAnsi"/>
        </w:rPr>
      </w:pPr>
    </w:p>
    <w:p w14:paraId="084C7EA5" w14:textId="777553F4" w:rsidR="00457351" w:rsidRPr="00350003" w:rsidRDefault="00457351" w:rsidP="00527511">
      <w:pPr>
        <w:pStyle w:val="ListParagraph"/>
        <w:numPr>
          <w:ilvl w:val="0"/>
          <w:numId w:val="5"/>
        </w:numPr>
        <w:rPr>
          <w:rFonts w:cstheme="minorHAnsi"/>
          <w:b/>
          <w:bCs/>
        </w:rPr>
      </w:pPr>
      <w:r w:rsidRPr="00350003">
        <w:rPr>
          <w:rFonts w:cstheme="minorHAnsi"/>
          <w:b/>
          <w:bCs/>
        </w:rPr>
        <w:t>Mortality rate:</w:t>
      </w:r>
    </w:p>
    <w:p w14:paraId="6B22A3C3" w14:textId="75463541" w:rsidR="00457351" w:rsidRDefault="00376755" w:rsidP="00457351">
      <w:pPr>
        <w:pStyle w:val="ListParagraph"/>
        <w:rPr>
          <w:rFonts w:cstheme="minorHAnsi"/>
        </w:rPr>
      </w:pPr>
      <w:r>
        <w:rPr>
          <w:noProof/>
        </w:rPr>
        <w:drawing>
          <wp:inline distT="0" distB="0" distL="0" distR="0" wp14:anchorId="2175ED70" wp14:editId="44229E9B">
            <wp:extent cx="5686425" cy="3900488"/>
            <wp:effectExtent l="0" t="0" r="9525" b="5080"/>
            <wp:docPr id="23" name="Chart 23">
              <a:extLst xmlns:a="http://schemas.openxmlformats.org/drawingml/2006/main">
                <a:ext uri="{FF2B5EF4-FFF2-40B4-BE49-F238E27FC236}">
                  <a16:creationId xmlns:a16="http://schemas.microsoft.com/office/drawing/2014/main" id="{069A0AB8-664E-4DBB-8BB2-D7FA9C7D052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002DCBDB" w14:textId="77F25125" w:rsidR="00652ECA" w:rsidRDefault="00652ECA" w:rsidP="00457351">
      <w:pPr>
        <w:pStyle w:val="ListParagraph"/>
        <w:rPr>
          <w:rFonts w:cstheme="minorHAnsi"/>
        </w:rPr>
      </w:pPr>
    </w:p>
    <w:p w14:paraId="0AE98F25" w14:textId="77777777" w:rsidR="008D44FE" w:rsidRDefault="00652ECA" w:rsidP="008D44FE">
      <w:pPr>
        <w:pStyle w:val="ListParagraph"/>
        <w:rPr>
          <w:rFonts w:cstheme="minorHAnsi"/>
        </w:rPr>
      </w:pPr>
      <w:r>
        <w:rPr>
          <w:rFonts w:cstheme="minorHAnsi"/>
        </w:rPr>
        <w:t xml:space="preserve">There were 2 deaths </w:t>
      </w:r>
      <w:r w:rsidR="00AB4DA6">
        <w:rPr>
          <w:rFonts w:cstheme="minorHAnsi"/>
        </w:rPr>
        <w:t>during</w:t>
      </w:r>
      <w:r>
        <w:rPr>
          <w:rFonts w:cstheme="minorHAnsi"/>
        </w:rPr>
        <w:t xml:space="preserve"> the study, the </w:t>
      </w:r>
      <w:r w:rsidR="00AB4DA6">
        <w:rPr>
          <w:rFonts w:cstheme="minorHAnsi"/>
        </w:rPr>
        <w:t>reasons are made known in the above visual. Based on the data, the mortality rate is significantly low</w:t>
      </w:r>
      <w:r w:rsidR="006346F9">
        <w:rPr>
          <w:rFonts w:cstheme="minorHAnsi"/>
        </w:rPr>
        <w:t xml:space="preserve"> around 1%</w:t>
      </w:r>
      <w:r w:rsidR="00950629">
        <w:rPr>
          <w:rFonts w:cstheme="minorHAnsi"/>
        </w:rPr>
        <w:t>.</w:t>
      </w:r>
    </w:p>
    <w:p w14:paraId="5618A021" w14:textId="77777777" w:rsidR="008D44FE" w:rsidRDefault="008D44FE" w:rsidP="008D44FE">
      <w:pPr>
        <w:pStyle w:val="ListParagraph"/>
        <w:rPr>
          <w:rFonts w:cstheme="minorHAnsi"/>
        </w:rPr>
      </w:pPr>
    </w:p>
    <w:p w14:paraId="4072770D" w14:textId="0B257BE9" w:rsidR="00AD7D89" w:rsidRPr="008D44FE" w:rsidRDefault="00455B92" w:rsidP="00C21172">
      <w:pPr>
        <w:pStyle w:val="ListParagraph"/>
        <w:numPr>
          <w:ilvl w:val="0"/>
          <w:numId w:val="8"/>
        </w:numPr>
        <w:jc w:val="both"/>
        <w:rPr>
          <w:rFonts w:cstheme="minorHAnsi"/>
        </w:rPr>
      </w:pPr>
      <w:r w:rsidRPr="00350003">
        <w:rPr>
          <w:rFonts w:ascii="Times New Roman" w:hAnsi="Times New Roman" w:cs="Times New Roman"/>
          <w:b/>
          <w:bCs/>
          <w:sz w:val="24"/>
          <w:szCs w:val="24"/>
        </w:rPr>
        <w:t>Secondary Outcomes</w:t>
      </w:r>
      <w:r w:rsidRPr="00350003">
        <w:rPr>
          <w:rFonts w:ascii="Times New Roman" w:hAnsi="Times New Roman" w:cs="Times New Roman"/>
          <w:sz w:val="24"/>
          <w:szCs w:val="24"/>
        </w:rPr>
        <w:t xml:space="preserve"> include</w:t>
      </w:r>
      <w:r w:rsidR="002B172E" w:rsidRPr="00350003">
        <w:rPr>
          <w:rFonts w:ascii="Times New Roman" w:hAnsi="Times New Roman" w:cs="Times New Roman"/>
          <w:sz w:val="24"/>
          <w:szCs w:val="24"/>
        </w:rPr>
        <w:t xml:space="preserve"> age distribution, </w:t>
      </w:r>
      <w:r w:rsidR="00AB4DA6" w:rsidRPr="00350003">
        <w:rPr>
          <w:rFonts w:ascii="Times New Roman" w:hAnsi="Times New Roman" w:cs="Times New Roman"/>
          <w:sz w:val="24"/>
          <w:szCs w:val="24"/>
        </w:rPr>
        <w:t>gender</w:t>
      </w:r>
      <w:r w:rsidR="002B172E" w:rsidRPr="00350003">
        <w:rPr>
          <w:rFonts w:ascii="Times New Roman" w:hAnsi="Times New Roman" w:cs="Times New Roman"/>
          <w:sz w:val="24"/>
          <w:szCs w:val="24"/>
        </w:rPr>
        <w:t xml:space="preserve"> ratio,</w:t>
      </w:r>
      <w:r w:rsidR="00AD7D89" w:rsidRPr="00350003">
        <w:rPr>
          <w:rFonts w:ascii="Times New Roman" w:hAnsi="Times New Roman" w:cs="Times New Roman"/>
          <w:sz w:val="24"/>
          <w:szCs w:val="24"/>
        </w:rPr>
        <w:t xml:space="preserve"> Co-morbidities distribution and</w:t>
      </w:r>
      <w:r w:rsidR="00B57991" w:rsidRPr="00350003">
        <w:rPr>
          <w:rFonts w:ascii="Times New Roman" w:hAnsi="Times New Roman" w:cs="Times New Roman"/>
          <w:sz w:val="24"/>
          <w:szCs w:val="24"/>
        </w:rPr>
        <w:t xml:space="preserve"> time duration between stroke onset and administration of the drug (Tenecteplase). </w:t>
      </w:r>
      <w:r w:rsidR="00AD7D89" w:rsidRPr="00350003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Observations are described below:</w:t>
      </w:r>
    </w:p>
    <w:p w14:paraId="024DF309" w14:textId="682DE761" w:rsidR="002B172E" w:rsidRPr="00350003" w:rsidRDefault="00457351" w:rsidP="00457351">
      <w:pPr>
        <w:pStyle w:val="ListParagraph"/>
        <w:numPr>
          <w:ilvl w:val="0"/>
          <w:numId w:val="6"/>
        </w:numPr>
        <w:rPr>
          <w:rFonts w:cstheme="minorHAnsi"/>
          <w:b/>
          <w:bCs/>
        </w:rPr>
      </w:pPr>
      <w:r w:rsidRPr="00350003">
        <w:rPr>
          <w:rFonts w:cstheme="minorHAnsi"/>
          <w:b/>
          <w:bCs/>
        </w:rPr>
        <w:t>Age distribution</w:t>
      </w:r>
    </w:p>
    <w:p w14:paraId="44126262" w14:textId="33D8927F" w:rsidR="00457351" w:rsidRDefault="00376755" w:rsidP="00457351">
      <w:pPr>
        <w:pStyle w:val="ListParagraph"/>
        <w:rPr>
          <w:rFonts w:cstheme="minorHAnsi"/>
        </w:rPr>
      </w:pPr>
      <w:r>
        <w:rPr>
          <w:noProof/>
        </w:rPr>
        <w:lastRenderedPageBreak/>
        <mc:AlternateContent>
          <mc:Choice Requires="cx1">
            <w:drawing>
              <wp:inline distT="0" distB="0" distL="0" distR="0" wp14:anchorId="1678F079" wp14:editId="173FE5C8">
                <wp:extent cx="5943600" cy="3280410"/>
                <wp:effectExtent l="0" t="0" r="0" b="15240"/>
                <wp:docPr id="24" name="Chart 24">
                  <a:extLst xmlns:a="http://schemas.openxmlformats.org/drawingml/2006/main">
                    <a:ext uri="{FF2B5EF4-FFF2-40B4-BE49-F238E27FC236}">
                      <a16:creationId xmlns:a16="http://schemas.microsoft.com/office/drawing/2014/main" id="{EA46AFD4-14D5-4E28-948D-17253C5EB8B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20"/>
                  </a:graphicData>
                </a:graphic>
              </wp:inline>
            </w:drawing>
          </mc:Choice>
          <mc:Fallback>
            <w:drawing>
              <wp:inline distT="0" distB="0" distL="0" distR="0" wp14:anchorId="1678F079" wp14:editId="173FE5C8">
                <wp:extent cx="5943600" cy="3280410"/>
                <wp:effectExtent l="0" t="0" r="0" b="15240"/>
                <wp:docPr id="24" name="Chart 24">
                  <a:extLst xmlns:a="http://schemas.openxmlformats.org/drawingml/2006/main">
                    <a:ext uri="{FF2B5EF4-FFF2-40B4-BE49-F238E27FC236}">
                      <a16:creationId xmlns:a16="http://schemas.microsoft.com/office/drawing/2014/main" id="{EA46AFD4-14D5-4E28-948D-17253C5EB8B6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Chart 24">
                          <a:extLst>
                            <a:ext uri="{FF2B5EF4-FFF2-40B4-BE49-F238E27FC236}">
                              <a16:creationId xmlns:a16="http://schemas.microsoft.com/office/drawing/2014/main" id="{EA46AFD4-14D5-4E28-948D-17253C5EB8B6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2804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3DC04439" w14:textId="77777777" w:rsidR="00AB4DA6" w:rsidRDefault="00AB4DA6" w:rsidP="00457351">
      <w:pPr>
        <w:pStyle w:val="ListParagraph"/>
        <w:rPr>
          <w:rFonts w:cstheme="minorHAnsi"/>
        </w:rPr>
      </w:pPr>
    </w:p>
    <w:p w14:paraId="1A0C5AA5" w14:textId="55D3FC27" w:rsidR="006F02F2" w:rsidRDefault="00AB4DA6" w:rsidP="00760F43">
      <w:pPr>
        <w:pStyle w:val="ListParagraph"/>
        <w:rPr>
          <w:rFonts w:cstheme="minorHAnsi"/>
        </w:rPr>
      </w:pPr>
      <w:r>
        <w:rPr>
          <w:rFonts w:cstheme="minorHAnsi"/>
        </w:rPr>
        <w:t>Age distribution graph show</w:t>
      </w:r>
      <w:r w:rsidR="00370A43">
        <w:rPr>
          <w:rFonts w:cstheme="minorHAnsi"/>
        </w:rPr>
        <w:t>s that maximum AIS is seen in age</w:t>
      </w:r>
      <w:r w:rsidR="009A71DA">
        <w:rPr>
          <w:rFonts w:cstheme="minorHAnsi"/>
        </w:rPr>
        <w:t>s</w:t>
      </w:r>
      <w:r w:rsidR="00370A43">
        <w:rPr>
          <w:rFonts w:cstheme="minorHAnsi"/>
        </w:rPr>
        <w:t xml:space="preserve"> between </w:t>
      </w:r>
      <w:r w:rsidR="00A21C7D">
        <w:rPr>
          <w:rFonts w:cstheme="minorHAnsi"/>
        </w:rPr>
        <w:t>58-68</w:t>
      </w:r>
      <w:r w:rsidR="00370A43">
        <w:rPr>
          <w:rFonts w:cstheme="minorHAnsi"/>
        </w:rPr>
        <w:t xml:space="preserve"> years </w:t>
      </w:r>
      <w:r w:rsidR="00367612">
        <w:rPr>
          <w:rFonts w:cstheme="minorHAnsi"/>
        </w:rPr>
        <w:t>(</w:t>
      </w:r>
      <w:r w:rsidR="00A21C7D">
        <w:rPr>
          <w:rFonts w:cstheme="minorHAnsi"/>
        </w:rPr>
        <w:t>40.51</w:t>
      </w:r>
      <w:r w:rsidR="00111537">
        <w:rPr>
          <w:rFonts w:cstheme="minorHAnsi"/>
        </w:rPr>
        <w:t>%)</w:t>
      </w:r>
      <w:r w:rsidR="00A21C7D">
        <w:rPr>
          <w:rFonts w:cstheme="minorHAnsi"/>
        </w:rPr>
        <w:t>.</w:t>
      </w:r>
    </w:p>
    <w:p w14:paraId="5AA91155" w14:textId="77777777" w:rsidR="00A21C7D" w:rsidRPr="00760F43" w:rsidRDefault="00A21C7D" w:rsidP="00760F43">
      <w:pPr>
        <w:pStyle w:val="ListParagraph"/>
        <w:rPr>
          <w:rFonts w:cstheme="minorHAnsi"/>
        </w:rPr>
      </w:pPr>
    </w:p>
    <w:p w14:paraId="659131FA" w14:textId="3E76C254" w:rsidR="00457351" w:rsidRPr="00370A43" w:rsidRDefault="00AB4DA6" w:rsidP="00457351">
      <w:pPr>
        <w:pStyle w:val="ListParagraph"/>
        <w:numPr>
          <w:ilvl w:val="0"/>
          <w:numId w:val="6"/>
        </w:numPr>
        <w:rPr>
          <w:rFonts w:cstheme="minorHAnsi"/>
          <w:b/>
          <w:bCs/>
        </w:rPr>
      </w:pPr>
      <w:r w:rsidRPr="00370A43">
        <w:rPr>
          <w:rFonts w:cstheme="minorHAnsi"/>
          <w:b/>
          <w:bCs/>
        </w:rPr>
        <w:t>Gender ratio</w:t>
      </w:r>
      <w:r w:rsidR="00457351" w:rsidRPr="00370A43">
        <w:rPr>
          <w:rFonts w:cstheme="minorHAnsi"/>
          <w:b/>
          <w:bCs/>
        </w:rPr>
        <w:t>:</w:t>
      </w:r>
    </w:p>
    <w:p w14:paraId="3FCD48F1" w14:textId="78BC0169" w:rsidR="00457351" w:rsidRPr="00457351" w:rsidRDefault="00376755" w:rsidP="00457351">
      <w:pPr>
        <w:pStyle w:val="ListParagraph"/>
        <w:rPr>
          <w:rFonts w:cstheme="minorHAnsi"/>
        </w:rPr>
      </w:pPr>
      <w:r>
        <w:rPr>
          <w:noProof/>
        </w:rPr>
        <w:drawing>
          <wp:inline distT="0" distB="0" distL="0" distR="0" wp14:anchorId="5F8F21F6" wp14:editId="5B2CDDA7">
            <wp:extent cx="3146961" cy="1799112"/>
            <wp:effectExtent l="0" t="0" r="15875" b="10795"/>
            <wp:docPr id="26" name="Chart 26">
              <a:extLst xmlns:a="http://schemas.openxmlformats.org/drawingml/2006/main">
                <a:ext uri="{FF2B5EF4-FFF2-40B4-BE49-F238E27FC236}">
                  <a16:creationId xmlns:a16="http://schemas.microsoft.com/office/drawing/2014/main" id="{9EC9D69A-1CB5-4436-9FA1-886DA66A4D9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2D4EB6F3" w14:textId="2108668A" w:rsidR="00457351" w:rsidRDefault="00457351" w:rsidP="00457351">
      <w:pPr>
        <w:pStyle w:val="ListParagraph"/>
        <w:rPr>
          <w:rFonts w:cstheme="minorHAnsi"/>
        </w:rPr>
      </w:pPr>
    </w:p>
    <w:p w14:paraId="0481BD30" w14:textId="76660546" w:rsidR="006F02F2" w:rsidRPr="00C8164C" w:rsidRDefault="00AB4DA6" w:rsidP="00C8164C">
      <w:pPr>
        <w:pStyle w:val="ListParagraph"/>
        <w:rPr>
          <w:rFonts w:cstheme="minorHAnsi"/>
        </w:rPr>
      </w:pPr>
      <w:r>
        <w:rPr>
          <w:rFonts w:cstheme="minorHAnsi"/>
        </w:rPr>
        <w:t>The gender ratio in the above chart suggests that acute i</w:t>
      </w:r>
      <w:r>
        <w:t xml:space="preserve">schemic stroke might be affecting males </w:t>
      </w:r>
      <w:r w:rsidR="00C8164C">
        <w:t>more than females.</w:t>
      </w:r>
    </w:p>
    <w:p w14:paraId="20168769" w14:textId="77777777" w:rsidR="00AB4DA6" w:rsidRDefault="00AB4DA6" w:rsidP="00457351">
      <w:pPr>
        <w:pStyle w:val="ListParagraph"/>
        <w:rPr>
          <w:rFonts w:cstheme="minorHAnsi"/>
        </w:rPr>
      </w:pPr>
    </w:p>
    <w:p w14:paraId="6691F3FF" w14:textId="3940BBD7" w:rsidR="00457351" w:rsidRPr="00370A43" w:rsidRDefault="00457351" w:rsidP="00457351">
      <w:pPr>
        <w:pStyle w:val="ListParagraph"/>
        <w:numPr>
          <w:ilvl w:val="0"/>
          <w:numId w:val="6"/>
        </w:numPr>
        <w:rPr>
          <w:rFonts w:cstheme="minorHAnsi"/>
          <w:b/>
          <w:bCs/>
        </w:rPr>
      </w:pPr>
      <w:r w:rsidRPr="00370A43">
        <w:rPr>
          <w:rFonts w:cstheme="minorHAnsi"/>
          <w:b/>
          <w:bCs/>
        </w:rPr>
        <w:t>Co-morbidities frequency distribution:</w:t>
      </w:r>
    </w:p>
    <w:p w14:paraId="0372FDA7" w14:textId="318F1995" w:rsidR="00457351" w:rsidRDefault="00376755" w:rsidP="00457351">
      <w:pPr>
        <w:ind w:left="72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9D532B5" wp14:editId="07245845">
            <wp:extent cx="5943600" cy="3446780"/>
            <wp:effectExtent l="0" t="0" r="0" b="1270"/>
            <wp:docPr id="28" name="Chart 28">
              <a:extLst xmlns:a="http://schemas.openxmlformats.org/drawingml/2006/main">
                <a:ext uri="{FF2B5EF4-FFF2-40B4-BE49-F238E27FC236}">
                  <a16:creationId xmlns:a16="http://schemas.microsoft.com/office/drawing/2014/main" id="{90652222-3ED0-44E8-9413-C434ED4E981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1B3952CD" w14:textId="77777777" w:rsidR="0010025F" w:rsidRDefault="00370A43" w:rsidP="0010025F">
      <w:pPr>
        <w:ind w:left="720"/>
        <w:jc w:val="both"/>
      </w:pPr>
      <w:r>
        <w:rPr>
          <w:rFonts w:cstheme="minorHAnsi"/>
        </w:rPr>
        <w:t>The above</w:t>
      </w:r>
      <w:r w:rsidR="00C8164C">
        <w:rPr>
          <w:rFonts w:cstheme="minorHAnsi"/>
        </w:rPr>
        <w:t xml:space="preserve"> chart shows the distribution of common co-morbidities that the patients with acute i</w:t>
      </w:r>
      <w:r w:rsidR="00C8164C">
        <w:t>schemic stroke have.</w:t>
      </w:r>
      <w:r w:rsidR="000C0BEA">
        <w:t xml:space="preserve"> </w:t>
      </w:r>
    </w:p>
    <w:p w14:paraId="6EDBD311" w14:textId="069DF2A6" w:rsidR="00C8164C" w:rsidRDefault="000C0BEA" w:rsidP="0010025F">
      <w:pPr>
        <w:ind w:left="720"/>
        <w:jc w:val="both"/>
        <w:rPr>
          <w:rFonts w:cstheme="minorHAnsi"/>
        </w:rPr>
      </w:pPr>
      <w:r>
        <w:t xml:space="preserve">Major co-morbidities </w:t>
      </w:r>
      <w:r w:rsidR="0010025F">
        <w:t xml:space="preserve">were </w:t>
      </w:r>
      <w:r>
        <w:t xml:space="preserve">observed </w:t>
      </w:r>
      <w:r w:rsidR="00F53727">
        <w:t>are Hypertension (</w:t>
      </w:r>
      <w:r w:rsidR="00D14459">
        <w:t>5</w:t>
      </w:r>
      <w:r w:rsidR="00A21C7D">
        <w:t>8.5</w:t>
      </w:r>
      <w:r w:rsidR="00F53727">
        <w:t>%)</w:t>
      </w:r>
      <w:r w:rsidR="003000C3">
        <w:t xml:space="preserve"> Diabetes</w:t>
      </w:r>
      <w:r w:rsidR="0052622B">
        <w:t xml:space="preserve"> (4</w:t>
      </w:r>
      <w:r w:rsidR="00C946F8">
        <w:t>1</w:t>
      </w:r>
      <w:r w:rsidR="0052622B">
        <w:t>%), Smoker (</w:t>
      </w:r>
      <w:r w:rsidR="00A21C7D">
        <w:t>19</w:t>
      </w:r>
      <w:r w:rsidR="0052622B">
        <w:t>%),</w:t>
      </w:r>
      <w:r w:rsidR="00582B48">
        <w:t xml:space="preserve"> Hyperlipidemia (</w:t>
      </w:r>
      <w:r w:rsidR="001047EF">
        <w:t>1</w:t>
      </w:r>
      <w:r w:rsidR="00A21C7D">
        <w:t>3</w:t>
      </w:r>
      <w:r w:rsidR="001047EF">
        <w:t>%), Atrial Fib</w:t>
      </w:r>
      <w:r w:rsidR="00F33800">
        <w:t>r</w:t>
      </w:r>
      <w:r w:rsidR="001047EF">
        <w:t>illation (</w:t>
      </w:r>
      <w:r w:rsidR="00A21C7D">
        <w:t>6</w:t>
      </w:r>
      <w:r w:rsidR="001047EF">
        <w:t>%)</w:t>
      </w:r>
      <w:r w:rsidR="00D14459">
        <w:t>. Heart Failure (4.</w:t>
      </w:r>
      <w:r w:rsidR="00A21C7D">
        <w:t>5</w:t>
      </w:r>
      <w:r w:rsidR="00D14459">
        <w:t>%) and Previous stroke (</w:t>
      </w:r>
      <w:r w:rsidR="00A21C7D">
        <w:t>5</w:t>
      </w:r>
      <w:r w:rsidR="0010025F">
        <w:t>%).</w:t>
      </w:r>
    </w:p>
    <w:p w14:paraId="6D46C1B1" w14:textId="77777777" w:rsidR="00457351" w:rsidRDefault="00457351" w:rsidP="00457351">
      <w:pPr>
        <w:pStyle w:val="ListParagraph"/>
        <w:rPr>
          <w:rFonts w:cstheme="minorHAnsi"/>
        </w:rPr>
      </w:pPr>
    </w:p>
    <w:p w14:paraId="4CFCA26A" w14:textId="0A0560E4" w:rsidR="00457351" w:rsidRPr="00370A43" w:rsidRDefault="00457351" w:rsidP="00457351">
      <w:pPr>
        <w:pStyle w:val="ListParagraph"/>
        <w:numPr>
          <w:ilvl w:val="0"/>
          <w:numId w:val="6"/>
        </w:numPr>
        <w:rPr>
          <w:rFonts w:cstheme="minorHAnsi"/>
          <w:b/>
          <w:bCs/>
        </w:rPr>
      </w:pPr>
      <w:r w:rsidRPr="00370A43">
        <w:rPr>
          <w:rFonts w:cstheme="minorHAnsi"/>
          <w:b/>
          <w:bCs/>
        </w:rPr>
        <w:t>Time duration between stroke onset and administration of the drug (</w:t>
      </w:r>
      <w:r w:rsidRPr="00370A43">
        <w:rPr>
          <w:b/>
          <w:bCs/>
        </w:rPr>
        <w:t>Tenecteplase)</w:t>
      </w:r>
      <w:r w:rsidR="006F02F2" w:rsidRPr="00370A43">
        <w:rPr>
          <w:b/>
          <w:bCs/>
        </w:rPr>
        <w:t>:</w:t>
      </w:r>
    </w:p>
    <w:p w14:paraId="0B62AF52" w14:textId="79120700" w:rsidR="006F02F2" w:rsidRDefault="00376755" w:rsidP="006F02F2">
      <w:pPr>
        <w:pStyle w:val="ListParagraph"/>
        <w:rPr>
          <w:rFonts w:cstheme="minorHAnsi"/>
        </w:rPr>
      </w:pPr>
      <w:r>
        <w:rPr>
          <w:noProof/>
        </w:rPr>
        <w:drawing>
          <wp:inline distT="0" distB="0" distL="0" distR="0" wp14:anchorId="43A37FF7" wp14:editId="6542AA9C">
            <wp:extent cx="5165766" cy="2618509"/>
            <wp:effectExtent l="0" t="0" r="15875" b="10795"/>
            <wp:docPr id="30" name="Chart 30">
              <a:extLst xmlns:a="http://schemas.openxmlformats.org/drawingml/2006/main">
                <a:ext uri="{FF2B5EF4-FFF2-40B4-BE49-F238E27FC236}">
                  <a16:creationId xmlns:a16="http://schemas.microsoft.com/office/drawing/2014/main" id="{034C7B99-68BA-454E-9969-64CB4329F80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5D23AEA9" w14:textId="35FB7751" w:rsidR="00A04FEC" w:rsidRDefault="00A04FEC" w:rsidP="006F02F2">
      <w:pPr>
        <w:pStyle w:val="ListParagraph"/>
        <w:rPr>
          <w:rFonts w:cstheme="minorHAnsi"/>
        </w:rPr>
      </w:pPr>
    </w:p>
    <w:p w14:paraId="7F233E4E" w14:textId="322B4292" w:rsidR="00E0073B" w:rsidRDefault="00A04FEC" w:rsidP="00A869D5">
      <w:pPr>
        <w:pStyle w:val="ListParagraph"/>
        <w:rPr>
          <w:rFonts w:cstheme="minorHAnsi"/>
        </w:rPr>
      </w:pPr>
      <w:r>
        <w:rPr>
          <w:rFonts w:cstheme="minorHAnsi"/>
        </w:rPr>
        <w:t xml:space="preserve">The above data </w:t>
      </w:r>
      <w:r w:rsidR="0010025F">
        <w:rPr>
          <w:rFonts w:cstheme="minorHAnsi"/>
        </w:rPr>
        <w:t>suggest</w:t>
      </w:r>
      <w:r>
        <w:rPr>
          <w:rFonts w:cstheme="minorHAnsi"/>
        </w:rPr>
        <w:t xml:space="preserve"> that </w:t>
      </w:r>
      <w:r w:rsidR="0010025F">
        <w:rPr>
          <w:rFonts w:cstheme="minorHAnsi"/>
        </w:rPr>
        <w:t xml:space="preserve">the </w:t>
      </w:r>
      <w:r>
        <w:rPr>
          <w:rFonts w:cstheme="minorHAnsi"/>
        </w:rPr>
        <w:t>majority of the patients have been administered within 5 hours of stroke onset.</w:t>
      </w:r>
      <w:r w:rsidR="00476FB9">
        <w:rPr>
          <w:rFonts w:cstheme="minorHAnsi"/>
        </w:rPr>
        <w:t xml:space="preserve"> </w:t>
      </w:r>
      <w:r w:rsidR="00A21C7D">
        <w:rPr>
          <w:rFonts w:cstheme="minorHAnsi"/>
        </w:rPr>
        <w:t>81.5</w:t>
      </w:r>
      <w:r w:rsidR="00137401">
        <w:rPr>
          <w:rFonts w:cstheme="minorHAnsi"/>
        </w:rPr>
        <w:t xml:space="preserve">% </w:t>
      </w:r>
      <w:r w:rsidR="00AD6D36">
        <w:rPr>
          <w:rFonts w:cstheme="minorHAnsi"/>
        </w:rPr>
        <w:t xml:space="preserve">of </w:t>
      </w:r>
      <w:r w:rsidR="00137401">
        <w:rPr>
          <w:rFonts w:cstheme="minorHAnsi"/>
        </w:rPr>
        <w:t xml:space="preserve">patients </w:t>
      </w:r>
      <w:r w:rsidR="00AD6D36">
        <w:rPr>
          <w:rFonts w:cstheme="minorHAnsi"/>
        </w:rPr>
        <w:t>received</w:t>
      </w:r>
      <w:r w:rsidR="00137401">
        <w:rPr>
          <w:rFonts w:cstheme="minorHAnsi"/>
        </w:rPr>
        <w:t xml:space="preserve"> the drug </w:t>
      </w:r>
      <w:r w:rsidR="00AD6D36">
        <w:rPr>
          <w:rFonts w:cstheme="minorHAnsi"/>
        </w:rPr>
        <w:t xml:space="preserve">after </w:t>
      </w:r>
      <w:r w:rsidR="005467C8">
        <w:rPr>
          <w:rFonts w:cstheme="minorHAnsi"/>
        </w:rPr>
        <w:t xml:space="preserve">the </w:t>
      </w:r>
      <w:r w:rsidR="00AD6D36">
        <w:rPr>
          <w:rFonts w:cstheme="minorHAnsi"/>
        </w:rPr>
        <w:t>onset of stroke</w:t>
      </w:r>
      <w:r w:rsidR="00D515C5">
        <w:rPr>
          <w:rFonts w:cstheme="minorHAnsi"/>
        </w:rPr>
        <w:t xml:space="preserve"> within </w:t>
      </w:r>
      <w:r w:rsidR="00A21C7D">
        <w:rPr>
          <w:rFonts w:cstheme="minorHAnsi"/>
        </w:rPr>
        <w:t>3</w:t>
      </w:r>
      <w:r w:rsidR="00D515C5">
        <w:rPr>
          <w:rFonts w:cstheme="minorHAnsi"/>
        </w:rPr>
        <w:t xml:space="preserve"> hours</w:t>
      </w:r>
      <w:r w:rsidR="00F929DB">
        <w:rPr>
          <w:rFonts w:cstheme="minorHAnsi"/>
        </w:rPr>
        <w:t xml:space="preserve">, </w:t>
      </w:r>
      <w:r w:rsidR="00A21C7D">
        <w:rPr>
          <w:rFonts w:cstheme="minorHAnsi"/>
        </w:rPr>
        <w:t>9</w:t>
      </w:r>
      <w:r w:rsidR="00F929DB">
        <w:rPr>
          <w:rFonts w:cstheme="minorHAnsi"/>
        </w:rPr>
        <w:t xml:space="preserve">% </w:t>
      </w:r>
      <w:r w:rsidR="00F929DB">
        <w:rPr>
          <w:rFonts w:cstheme="minorHAnsi"/>
        </w:rPr>
        <w:lastRenderedPageBreak/>
        <w:t>patients received</w:t>
      </w:r>
      <w:r w:rsidR="00E0073B">
        <w:rPr>
          <w:rFonts w:cstheme="minorHAnsi"/>
        </w:rPr>
        <w:t xml:space="preserve"> </w:t>
      </w:r>
      <w:r w:rsidR="005467C8">
        <w:rPr>
          <w:rFonts w:cstheme="minorHAnsi"/>
        </w:rPr>
        <w:t xml:space="preserve">between </w:t>
      </w:r>
      <w:r w:rsidR="00A21C7D">
        <w:rPr>
          <w:rFonts w:cstheme="minorHAnsi"/>
        </w:rPr>
        <w:t xml:space="preserve">3-4.5 </w:t>
      </w:r>
      <w:r w:rsidR="005467C8">
        <w:rPr>
          <w:rFonts w:cstheme="minorHAnsi"/>
        </w:rPr>
        <w:t>hours o</w:t>
      </w:r>
      <w:r w:rsidR="009D3EA9">
        <w:rPr>
          <w:rFonts w:cstheme="minorHAnsi"/>
        </w:rPr>
        <w:t>f</w:t>
      </w:r>
      <w:r w:rsidR="005467C8">
        <w:rPr>
          <w:rFonts w:cstheme="minorHAnsi"/>
        </w:rPr>
        <w:t xml:space="preserve"> duration</w:t>
      </w:r>
      <w:r w:rsidR="00AD6D36">
        <w:rPr>
          <w:rFonts w:cstheme="minorHAnsi"/>
        </w:rPr>
        <w:t xml:space="preserve"> </w:t>
      </w:r>
      <w:r w:rsidR="009D3EA9">
        <w:rPr>
          <w:rFonts w:cstheme="minorHAnsi"/>
        </w:rPr>
        <w:t xml:space="preserve">while </w:t>
      </w:r>
      <w:r w:rsidR="00A21C7D">
        <w:rPr>
          <w:rFonts w:cstheme="minorHAnsi"/>
        </w:rPr>
        <w:t>9.5</w:t>
      </w:r>
      <w:r w:rsidR="009D3EA9">
        <w:rPr>
          <w:rFonts w:cstheme="minorHAnsi"/>
        </w:rPr>
        <w:t xml:space="preserve">% received </w:t>
      </w:r>
      <w:r w:rsidR="00E0073B">
        <w:rPr>
          <w:rFonts w:cstheme="minorHAnsi"/>
        </w:rPr>
        <w:t xml:space="preserve">the drug after </w:t>
      </w:r>
      <w:r w:rsidR="00A21C7D">
        <w:rPr>
          <w:rFonts w:cstheme="minorHAnsi"/>
        </w:rPr>
        <w:t>4.</w:t>
      </w:r>
      <w:r w:rsidR="00E0073B">
        <w:rPr>
          <w:rFonts w:cstheme="minorHAnsi"/>
        </w:rPr>
        <w:t>5 hours of stroke onset</w:t>
      </w:r>
      <w:r w:rsidR="00A869D5">
        <w:rPr>
          <w:rFonts w:cstheme="minorHAnsi"/>
        </w:rPr>
        <w:t>.</w:t>
      </w:r>
    </w:p>
    <w:p w14:paraId="6A8226D6" w14:textId="77777777" w:rsidR="00376755" w:rsidRDefault="00376755" w:rsidP="00A869D5">
      <w:pPr>
        <w:pStyle w:val="ListParagraph"/>
        <w:rPr>
          <w:rFonts w:cstheme="minorHAnsi"/>
        </w:rPr>
      </w:pPr>
    </w:p>
    <w:p w14:paraId="39FFA3C4" w14:textId="77777777" w:rsidR="00A869D5" w:rsidRPr="00376755" w:rsidRDefault="00A869D5" w:rsidP="00376755">
      <w:pPr>
        <w:pStyle w:val="ListParagraph"/>
        <w:numPr>
          <w:ilvl w:val="0"/>
          <w:numId w:val="6"/>
        </w:numPr>
        <w:spacing w:line="256" w:lineRule="auto"/>
        <w:rPr>
          <w:rFonts w:cstheme="minorHAnsi"/>
          <w:b/>
          <w:bCs/>
        </w:rPr>
      </w:pPr>
      <w:r w:rsidRPr="00376755">
        <w:rPr>
          <w:rFonts w:cstheme="minorHAnsi"/>
          <w:b/>
          <w:bCs/>
        </w:rPr>
        <w:t>Patient Retention Time</w:t>
      </w:r>
    </w:p>
    <w:p w14:paraId="1F3A7703" w14:textId="6FBD4442" w:rsidR="00A869D5" w:rsidRDefault="00376755" w:rsidP="00A869D5">
      <w:pPr>
        <w:pStyle w:val="ListParagraph"/>
        <w:rPr>
          <w:rFonts w:cstheme="minorHAnsi"/>
        </w:rPr>
      </w:pPr>
      <w:r>
        <w:rPr>
          <w:noProof/>
        </w:rPr>
        <mc:AlternateContent>
          <mc:Choice Requires="cx1">
            <w:drawing>
              <wp:inline distT="0" distB="0" distL="0" distR="0" wp14:anchorId="3D5DFD3E" wp14:editId="59C91AD9">
                <wp:extent cx="5943600" cy="3096895"/>
                <wp:effectExtent l="0" t="0" r="0" b="8255"/>
                <wp:docPr id="32" name="Chart 32">
                  <a:extLst xmlns:a="http://schemas.openxmlformats.org/drawingml/2006/main">
                    <a:ext uri="{FF2B5EF4-FFF2-40B4-BE49-F238E27FC236}">
                      <a16:creationId xmlns:a16="http://schemas.microsoft.com/office/drawing/2014/main" id="{021FA43C-20B2-41C0-B1C4-49DF25A45DC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25"/>
                  </a:graphicData>
                </a:graphic>
              </wp:inline>
            </w:drawing>
          </mc:Choice>
          <mc:Fallback>
            <w:drawing>
              <wp:inline distT="0" distB="0" distL="0" distR="0" wp14:anchorId="3D5DFD3E" wp14:editId="59C91AD9">
                <wp:extent cx="5943600" cy="3096895"/>
                <wp:effectExtent l="0" t="0" r="0" b="8255"/>
                <wp:docPr id="32" name="Chart 32">
                  <a:extLst xmlns:a="http://schemas.openxmlformats.org/drawingml/2006/main">
                    <a:ext uri="{FF2B5EF4-FFF2-40B4-BE49-F238E27FC236}">
                      <a16:creationId xmlns:a16="http://schemas.microsoft.com/office/drawing/2014/main" id="{021FA43C-20B2-41C0-B1C4-49DF25A45DC3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Chart 32">
                          <a:extLst>
                            <a:ext uri="{FF2B5EF4-FFF2-40B4-BE49-F238E27FC236}">
                              <a16:creationId xmlns:a16="http://schemas.microsoft.com/office/drawing/2014/main" id="{021FA43C-20B2-41C0-B1C4-49DF25A45DC3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096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  <w:r>
        <w:rPr>
          <w:noProof/>
        </w:rPr>
        <w:t xml:space="preserve"> </w:t>
      </w:r>
    </w:p>
    <w:p w14:paraId="20F47BA5" w14:textId="77777777" w:rsidR="00A869D5" w:rsidRDefault="00A869D5" w:rsidP="00A869D5">
      <w:pPr>
        <w:pStyle w:val="ListParagraph"/>
        <w:rPr>
          <w:rFonts w:cstheme="minorHAnsi"/>
        </w:rPr>
      </w:pPr>
    </w:p>
    <w:p w14:paraId="5E381C57" w14:textId="06BDFFEB" w:rsidR="00A869D5" w:rsidRDefault="00A869D5" w:rsidP="00A869D5">
      <w:pPr>
        <w:pStyle w:val="ListParagraph"/>
        <w:rPr>
          <w:rFonts w:cstheme="minorHAnsi"/>
        </w:rPr>
      </w:pPr>
      <w:r>
        <w:rPr>
          <w:rFonts w:cstheme="minorHAnsi"/>
        </w:rPr>
        <w:t>The above chart suggests that the retention time for the site was mostly within 1</w:t>
      </w:r>
      <w:r w:rsidR="00376755">
        <w:rPr>
          <w:rFonts w:cstheme="minorHAnsi"/>
        </w:rPr>
        <w:t>2</w:t>
      </w:r>
      <w:r>
        <w:rPr>
          <w:rFonts w:cstheme="minorHAnsi"/>
        </w:rPr>
        <w:t xml:space="preserve"> days from date of admission to date of discharge.</w:t>
      </w:r>
    </w:p>
    <w:p w14:paraId="5418BDCF" w14:textId="77777777" w:rsidR="00B62780" w:rsidRDefault="00B62780" w:rsidP="00B62780">
      <w:pPr>
        <w:pStyle w:val="ListParagraph"/>
        <w:jc w:val="both"/>
        <w:rPr>
          <w:rFonts w:cstheme="minorHAnsi"/>
          <w:color w:val="111111"/>
          <w:shd w:val="clear" w:color="auto" w:fill="FFFFFF"/>
        </w:rPr>
      </w:pPr>
    </w:p>
    <w:p w14:paraId="4CFCAF56" w14:textId="116B1531" w:rsidR="00B62780" w:rsidRDefault="00B62780" w:rsidP="00B62780">
      <w:pPr>
        <w:pStyle w:val="ListParagraph"/>
        <w:jc w:val="both"/>
        <w:rPr>
          <w:rFonts w:cstheme="minorHAnsi"/>
          <w:color w:val="111111"/>
          <w:shd w:val="clear" w:color="auto" w:fill="FFFFFF"/>
        </w:rPr>
      </w:pPr>
      <w:r>
        <w:rPr>
          <w:rFonts w:cstheme="minorHAnsi"/>
          <w:color w:val="111111"/>
          <w:shd w:val="clear" w:color="auto" w:fill="FFFFFF"/>
        </w:rPr>
        <w:t>Below is a tabular representation of mean and standard deviations observed in the secondary data points discussed above:</w:t>
      </w:r>
    </w:p>
    <w:tbl>
      <w:tblPr>
        <w:tblW w:w="4060" w:type="dxa"/>
        <w:tblLook w:val="04A0" w:firstRow="1" w:lastRow="0" w:firstColumn="1" w:lastColumn="0" w:noHBand="0" w:noVBand="1"/>
      </w:tblPr>
      <w:tblGrid>
        <w:gridCol w:w="2080"/>
        <w:gridCol w:w="1980"/>
      </w:tblGrid>
      <w:tr w:rsidR="00B62780" w:rsidRPr="00B62780" w14:paraId="27BF34E5" w14:textId="77777777" w:rsidTr="00B62780">
        <w:trPr>
          <w:trHeight w:val="300"/>
        </w:trPr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D6192" w14:textId="77777777" w:rsidR="00B62780" w:rsidRPr="00B62780" w:rsidRDefault="00B62780" w:rsidP="00B6278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Parameters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500DF" w14:textId="77777777" w:rsidR="00B62780" w:rsidRPr="00B62780" w:rsidRDefault="00B62780" w:rsidP="00B627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Mean ± SD</w:t>
            </w:r>
          </w:p>
        </w:tc>
      </w:tr>
      <w:tr w:rsidR="00A21C7D" w:rsidRPr="00B62780" w14:paraId="43E328AB" w14:textId="77777777" w:rsidTr="00B62780">
        <w:trPr>
          <w:trHeight w:val="30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5CEC69" w14:textId="77777777" w:rsidR="00A21C7D" w:rsidRPr="00B62780" w:rsidRDefault="00A21C7D" w:rsidP="00A21C7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Age (</w:t>
            </w:r>
            <w:proofErr w:type="spellStart"/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yrs</w:t>
            </w:r>
            <w:proofErr w:type="spellEnd"/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)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67354" w14:textId="5DEDC7CA" w:rsidR="00A21C7D" w:rsidRPr="00B62780" w:rsidRDefault="00A21C7D" w:rsidP="00A21C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>
              <w:rPr>
                <w:rFonts w:ascii="Calibri" w:hAnsi="Calibri" w:cs="Calibri"/>
                <w:color w:val="000000"/>
              </w:rPr>
              <w:t>59.61 ± 10.63</w:t>
            </w:r>
          </w:p>
        </w:tc>
      </w:tr>
      <w:tr w:rsidR="00A21C7D" w:rsidRPr="00B62780" w14:paraId="0A7000B7" w14:textId="77777777" w:rsidTr="00B62780">
        <w:trPr>
          <w:trHeight w:val="30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9C0913" w14:textId="77777777" w:rsidR="00A21C7D" w:rsidRPr="00B62780" w:rsidRDefault="00A21C7D" w:rsidP="00A21C7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Weight (kgs)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51FC2" w14:textId="28E3F11E" w:rsidR="00A21C7D" w:rsidRPr="00B62780" w:rsidRDefault="00A21C7D" w:rsidP="00A21C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>
              <w:rPr>
                <w:rFonts w:ascii="Calibri" w:hAnsi="Calibri" w:cs="Calibri"/>
                <w:color w:val="000000"/>
              </w:rPr>
              <w:t>67.72 ± 9.74</w:t>
            </w:r>
          </w:p>
        </w:tc>
      </w:tr>
      <w:tr w:rsidR="00A21C7D" w:rsidRPr="00B62780" w14:paraId="77AD920F" w14:textId="77777777" w:rsidTr="00B62780">
        <w:trPr>
          <w:trHeight w:val="120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D8188B" w14:textId="77777777" w:rsidR="00A21C7D" w:rsidRPr="00B62780" w:rsidRDefault="00A21C7D" w:rsidP="00A21C7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Time between stroke onset and drug administration (hrs)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32387A" w14:textId="32EA7DAF" w:rsidR="00A21C7D" w:rsidRPr="00B62780" w:rsidRDefault="00A21C7D" w:rsidP="00A21C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>
              <w:rPr>
                <w:rFonts w:ascii="Calibri" w:hAnsi="Calibri" w:cs="Calibri"/>
                <w:color w:val="000000"/>
              </w:rPr>
              <w:t>2.58 ± 3.56</w:t>
            </w:r>
          </w:p>
        </w:tc>
      </w:tr>
      <w:tr w:rsidR="00A21C7D" w:rsidRPr="00B62780" w14:paraId="6BE676F4" w14:textId="77777777" w:rsidTr="00B62780">
        <w:trPr>
          <w:trHeight w:val="90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C93F4F" w14:textId="77777777" w:rsidR="00A21C7D" w:rsidRPr="00B62780" w:rsidRDefault="00A21C7D" w:rsidP="00A21C7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 xml:space="preserve">Patient </w:t>
            </w:r>
            <w:proofErr w:type="spellStart"/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Retension</w:t>
            </w:r>
            <w:proofErr w:type="spellEnd"/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 xml:space="preserve"> Time in Hospital (Days)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EAF43" w14:textId="1DABA108" w:rsidR="00A21C7D" w:rsidRPr="00B62780" w:rsidRDefault="00A21C7D" w:rsidP="00A21C7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>
              <w:rPr>
                <w:rFonts w:ascii="Calibri" w:hAnsi="Calibri" w:cs="Calibri"/>
                <w:color w:val="000000"/>
              </w:rPr>
              <w:t>6.05 ± 4.25</w:t>
            </w:r>
          </w:p>
        </w:tc>
      </w:tr>
    </w:tbl>
    <w:p w14:paraId="021ADF4A" w14:textId="54369334" w:rsidR="00B62780" w:rsidRDefault="00B62780" w:rsidP="00A869D5">
      <w:pPr>
        <w:pStyle w:val="ListParagraph"/>
        <w:rPr>
          <w:rFonts w:cstheme="minorHAnsi"/>
        </w:rPr>
      </w:pPr>
    </w:p>
    <w:p w14:paraId="4CBA0609" w14:textId="407D358A" w:rsidR="00B62780" w:rsidRDefault="00B62780" w:rsidP="00A869D5">
      <w:pPr>
        <w:pStyle w:val="ListParagraph"/>
        <w:rPr>
          <w:rFonts w:cstheme="minorHAnsi"/>
        </w:rPr>
      </w:pPr>
    </w:p>
    <w:p w14:paraId="1E7BD304" w14:textId="0F5AF8CD" w:rsidR="009A71DA" w:rsidRDefault="009A71DA" w:rsidP="00A869D5">
      <w:pPr>
        <w:pStyle w:val="ListParagraph"/>
        <w:rPr>
          <w:rFonts w:cstheme="minorHAnsi"/>
        </w:rPr>
      </w:pPr>
    </w:p>
    <w:p w14:paraId="30079ABA" w14:textId="2EC7ABA3" w:rsidR="009A71DA" w:rsidRDefault="009A71DA" w:rsidP="00A869D5">
      <w:pPr>
        <w:pStyle w:val="ListParagraph"/>
        <w:rPr>
          <w:rFonts w:cstheme="minorHAnsi"/>
        </w:rPr>
      </w:pPr>
    </w:p>
    <w:p w14:paraId="3D104C6E" w14:textId="77777777" w:rsidR="009A71DA" w:rsidRDefault="009A71DA" w:rsidP="00A869D5">
      <w:pPr>
        <w:pStyle w:val="ListParagraph"/>
        <w:rPr>
          <w:rFonts w:cstheme="minorHAnsi"/>
        </w:rPr>
      </w:pPr>
    </w:p>
    <w:p w14:paraId="192E6203" w14:textId="2137AEFA" w:rsidR="00B62780" w:rsidRPr="00A869D5" w:rsidRDefault="00B62780" w:rsidP="00A869D5">
      <w:pPr>
        <w:pStyle w:val="ListParagraph"/>
        <w:rPr>
          <w:rFonts w:cstheme="minorHAnsi"/>
        </w:rPr>
      </w:pPr>
      <w:r>
        <w:rPr>
          <w:rFonts w:cstheme="minorHAnsi"/>
        </w:rPr>
        <w:lastRenderedPageBreak/>
        <w:t>Below is a tabular representation showing the frequency distribution of the secondary outcomes discussed above:</w:t>
      </w:r>
    </w:p>
    <w:tbl>
      <w:tblPr>
        <w:tblW w:w="5524" w:type="dxa"/>
        <w:tblLook w:val="04A0" w:firstRow="1" w:lastRow="0" w:firstColumn="1" w:lastColumn="0" w:noHBand="0" w:noVBand="1"/>
      </w:tblPr>
      <w:tblGrid>
        <w:gridCol w:w="1960"/>
        <w:gridCol w:w="1579"/>
        <w:gridCol w:w="1985"/>
      </w:tblGrid>
      <w:tr w:rsidR="00B62780" w:rsidRPr="00B62780" w14:paraId="3EE9607F" w14:textId="77777777" w:rsidTr="00B62780">
        <w:trPr>
          <w:trHeight w:val="384"/>
        </w:trPr>
        <w:tc>
          <w:tcPr>
            <w:tcW w:w="35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06D8A5" w14:textId="77777777" w:rsidR="00B62780" w:rsidRPr="00B62780" w:rsidRDefault="00B62780" w:rsidP="00B627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 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1D948" w14:textId="77777777" w:rsidR="00B62780" w:rsidRPr="00B62780" w:rsidRDefault="00B62780" w:rsidP="00B627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N (%)</w:t>
            </w:r>
          </w:p>
        </w:tc>
      </w:tr>
      <w:tr w:rsidR="00B62780" w:rsidRPr="00B62780" w14:paraId="54CC9B20" w14:textId="77777777" w:rsidTr="00B62780">
        <w:trPr>
          <w:trHeight w:val="300"/>
        </w:trPr>
        <w:tc>
          <w:tcPr>
            <w:tcW w:w="1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7B83D" w14:textId="77777777" w:rsidR="00B62780" w:rsidRPr="00B62780" w:rsidRDefault="00B62780" w:rsidP="00B627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Sex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3B64F" w14:textId="77777777" w:rsidR="00B62780" w:rsidRPr="00B62780" w:rsidRDefault="00B62780" w:rsidP="00B62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Female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5A660" w14:textId="0DA74524" w:rsidR="00B62780" w:rsidRPr="00B62780" w:rsidRDefault="00B62780" w:rsidP="00B627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5</w:t>
            </w:r>
            <w:r w:rsidR="00A21C7D">
              <w:rPr>
                <w:rFonts w:ascii="Calibri" w:eastAsia="Times New Roman" w:hAnsi="Calibri" w:cs="Calibri"/>
                <w:color w:val="000000"/>
                <w:lang w:val="en-IN" w:eastAsia="en-IN"/>
              </w:rPr>
              <w:t>7</w:t>
            </w: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 xml:space="preserve"> (29.</w:t>
            </w:r>
            <w:r w:rsidR="00A21C7D">
              <w:rPr>
                <w:rFonts w:ascii="Calibri" w:eastAsia="Times New Roman" w:hAnsi="Calibri" w:cs="Calibri"/>
                <w:color w:val="000000"/>
                <w:lang w:val="en-IN" w:eastAsia="en-IN"/>
              </w:rPr>
              <w:t>38</w:t>
            </w: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%)</w:t>
            </w:r>
          </w:p>
        </w:tc>
      </w:tr>
      <w:tr w:rsidR="00B62780" w:rsidRPr="00B62780" w14:paraId="25B55BEF" w14:textId="77777777" w:rsidTr="00B62780">
        <w:trPr>
          <w:trHeight w:val="300"/>
        </w:trPr>
        <w:tc>
          <w:tcPr>
            <w:tcW w:w="1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7EF4B" w14:textId="77777777" w:rsidR="00B62780" w:rsidRPr="00B62780" w:rsidRDefault="00B62780" w:rsidP="00B6278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3F3D3" w14:textId="77777777" w:rsidR="00B62780" w:rsidRPr="00B62780" w:rsidRDefault="00B62780" w:rsidP="00B62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Male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DCED9" w14:textId="1F0685E7" w:rsidR="00B62780" w:rsidRPr="00B62780" w:rsidRDefault="00B62780" w:rsidP="00B627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1</w:t>
            </w:r>
            <w:r w:rsidR="00A21C7D">
              <w:rPr>
                <w:rFonts w:ascii="Calibri" w:eastAsia="Times New Roman" w:hAnsi="Calibri" w:cs="Calibri"/>
                <w:color w:val="000000"/>
                <w:lang w:val="en-IN" w:eastAsia="en-IN"/>
              </w:rPr>
              <w:t>37</w:t>
            </w: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 xml:space="preserve"> (70.</w:t>
            </w:r>
            <w:r w:rsidR="00A21C7D">
              <w:rPr>
                <w:rFonts w:ascii="Calibri" w:eastAsia="Times New Roman" w:hAnsi="Calibri" w:cs="Calibri"/>
                <w:color w:val="000000"/>
                <w:lang w:val="en-IN" w:eastAsia="en-IN"/>
              </w:rPr>
              <w:t>62</w:t>
            </w: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%)</w:t>
            </w:r>
          </w:p>
        </w:tc>
      </w:tr>
      <w:tr w:rsidR="00B62780" w:rsidRPr="00B62780" w14:paraId="398C80F6" w14:textId="77777777" w:rsidTr="00B62780">
        <w:trPr>
          <w:trHeight w:val="300"/>
        </w:trPr>
        <w:tc>
          <w:tcPr>
            <w:tcW w:w="1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C3719" w14:textId="77777777" w:rsidR="00B62780" w:rsidRPr="00B62780" w:rsidRDefault="00B62780" w:rsidP="00B627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Time between stroke onset and drug administration distribution (hours)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AA8AC" w14:textId="77777777" w:rsidR="00B62780" w:rsidRPr="00B62780" w:rsidRDefault="00B62780" w:rsidP="00B62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0-3 hours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5D296" w14:textId="77777777" w:rsidR="00B62780" w:rsidRPr="00B62780" w:rsidRDefault="00B62780" w:rsidP="00B627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163 (81.5%)</w:t>
            </w:r>
          </w:p>
        </w:tc>
      </w:tr>
      <w:tr w:rsidR="00B62780" w:rsidRPr="00B62780" w14:paraId="76ABFC71" w14:textId="77777777" w:rsidTr="00B62780">
        <w:trPr>
          <w:trHeight w:val="300"/>
        </w:trPr>
        <w:tc>
          <w:tcPr>
            <w:tcW w:w="1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3C273F" w14:textId="77777777" w:rsidR="00B62780" w:rsidRPr="00B62780" w:rsidRDefault="00B62780" w:rsidP="00B6278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A7979" w14:textId="77777777" w:rsidR="00B62780" w:rsidRPr="00B62780" w:rsidRDefault="00B62780" w:rsidP="00B62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3-4.5 hours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2EBC7" w14:textId="77777777" w:rsidR="00B62780" w:rsidRPr="00B62780" w:rsidRDefault="00B62780" w:rsidP="00B627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18 (9%)</w:t>
            </w:r>
          </w:p>
        </w:tc>
      </w:tr>
      <w:tr w:rsidR="00B62780" w:rsidRPr="00B62780" w14:paraId="29EC02EA" w14:textId="77777777" w:rsidTr="00B62780">
        <w:trPr>
          <w:trHeight w:val="1200"/>
        </w:trPr>
        <w:tc>
          <w:tcPr>
            <w:tcW w:w="1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0825F" w14:textId="77777777" w:rsidR="00B62780" w:rsidRPr="00B62780" w:rsidRDefault="00B62780" w:rsidP="00B6278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65227" w14:textId="77777777" w:rsidR="00B62780" w:rsidRPr="00B62780" w:rsidRDefault="00B62780" w:rsidP="00B62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4.5 hours and above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5B43" w14:textId="77777777" w:rsidR="00B62780" w:rsidRPr="00B62780" w:rsidRDefault="00B62780" w:rsidP="00B627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19 (9.5%)</w:t>
            </w:r>
          </w:p>
        </w:tc>
      </w:tr>
      <w:tr w:rsidR="00B62780" w:rsidRPr="00B62780" w14:paraId="6F5EC82C" w14:textId="77777777" w:rsidTr="002851F7">
        <w:trPr>
          <w:trHeight w:val="381"/>
        </w:trPr>
        <w:tc>
          <w:tcPr>
            <w:tcW w:w="1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48B614" w14:textId="77777777" w:rsidR="00B62780" w:rsidRPr="00B62780" w:rsidRDefault="00B62780" w:rsidP="00B627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>Hypertension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E04BF" w14:textId="42D86748" w:rsidR="00B62780" w:rsidRPr="00B62780" w:rsidRDefault="00B62780" w:rsidP="00B62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N</w:t>
            </w:r>
            <w:r w:rsidR="00D513AC">
              <w:rPr>
                <w:rFonts w:ascii="Calibri" w:eastAsia="Times New Roman" w:hAnsi="Calibri" w:cs="Calibri"/>
                <w:color w:val="000000"/>
                <w:lang w:val="en-IN" w:eastAsia="en-IN"/>
              </w:rPr>
              <w:t>o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8C0F1" w14:textId="77777777" w:rsidR="00B62780" w:rsidRPr="00B62780" w:rsidRDefault="00B62780" w:rsidP="00B627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83 (41.5%)</w:t>
            </w:r>
          </w:p>
        </w:tc>
      </w:tr>
      <w:tr w:rsidR="00B62780" w:rsidRPr="00B62780" w14:paraId="503A89ED" w14:textId="77777777" w:rsidTr="002851F7">
        <w:trPr>
          <w:trHeight w:val="335"/>
        </w:trPr>
        <w:tc>
          <w:tcPr>
            <w:tcW w:w="1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22C08" w14:textId="77777777" w:rsidR="00B62780" w:rsidRPr="00B62780" w:rsidRDefault="00B62780" w:rsidP="00B6278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0060B" w14:textId="45806C45" w:rsidR="00B62780" w:rsidRPr="00B62780" w:rsidRDefault="00B62780" w:rsidP="00B62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Y</w:t>
            </w:r>
            <w:r w:rsidR="00D513AC">
              <w:rPr>
                <w:rFonts w:ascii="Calibri" w:eastAsia="Times New Roman" w:hAnsi="Calibri" w:cs="Calibri"/>
                <w:color w:val="000000"/>
                <w:lang w:val="en-IN" w:eastAsia="en-IN"/>
              </w:rPr>
              <w:t>es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4DDB7" w14:textId="77777777" w:rsidR="00B62780" w:rsidRPr="00B62780" w:rsidRDefault="00B62780" w:rsidP="00B627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117 (58.5%)</w:t>
            </w:r>
          </w:p>
        </w:tc>
      </w:tr>
      <w:tr w:rsidR="00B62780" w:rsidRPr="00B62780" w14:paraId="490DEC56" w14:textId="77777777" w:rsidTr="00B62780">
        <w:trPr>
          <w:trHeight w:val="300"/>
        </w:trPr>
        <w:tc>
          <w:tcPr>
            <w:tcW w:w="1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989AE" w14:textId="77777777" w:rsidR="00B62780" w:rsidRPr="00B62780" w:rsidRDefault="00B62780" w:rsidP="00B627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>Diabetes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39BF3" w14:textId="262AF584" w:rsidR="00B62780" w:rsidRPr="00B62780" w:rsidRDefault="00D513AC" w:rsidP="00B6278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N</w:t>
            </w:r>
            <w:r>
              <w:rPr>
                <w:rFonts w:ascii="Calibri" w:eastAsia="Times New Roman" w:hAnsi="Calibri" w:cs="Calibri"/>
                <w:color w:val="000000"/>
                <w:lang w:val="en-IN" w:eastAsia="en-IN"/>
              </w:rPr>
              <w:t>o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2748B" w14:textId="77777777" w:rsidR="00B62780" w:rsidRPr="00B62780" w:rsidRDefault="00B62780" w:rsidP="00B627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118 (59%)</w:t>
            </w:r>
          </w:p>
        </w:tc>
      </w:tr>
      <w:tr w:rsidR="00D513AC" w:rsidRPr="00B62780" w14:paraId="5C9A2E6E" w14:textId="77777777" w:rsidTr="00B62780">
        <w:trPr>
          <w:trHeight w:val="300"/>
        </w:trPr>
        <w:tc>
          <w:tcPr>
            <w:tcW w:w="1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307230" w14:textId="77777777" w:rsidR="00D513AC" w:rsidRPr="00B62780" w:rsidRDefault="00D513AC" w:rsidP="00D513A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97832" w14:textId="759E3696" w:rsidR="00D513AC" w:rsidRPr="00B62780" w:rsidRDefault="00D513AC" w:rsidP="00D513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Y</w:t>
            </w:r>
            <w:r>
              <w:rPr>
                <w:rFonts w:ascii="Calibri" w:eastAsia="Times New Roman" w:hAnsi="Calibri" w:cs="Calibri"/>
                <w:color w:val="000000"/>
                <w:lang w:val="en-IN" w:eastAsia="en-IN"/>
              </w:rPr>
              <w:t>es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5116C" w14:textId="77777777" w:rsidR="00D513AC" w:rsidRPr="00B62780" w:rsidRDefault="00D513AC" w:rsidP="00D513A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82 (41%)</w:t>
            </w:r>
          </w:p>
        </w:tc>
      </w:tr>
      <w:tr w:rsidR="00D513AC" w:rsidRPr="00B62780" w14:paraId="346C3059" w14:textId="77777777" w:rsidTr="002851F7">
        <w:trPr>
          <w:trHeight w:val="301"/>
        </w:trPr>
        <w:tc>
          <w:tcPr>
            <w:tcW w:w="1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02D4A" w14:textId="77777777" w:rsidR="00D513AC" w:rsidRPr="00B62780" w:rsidRDefault="00D513AC" w:rsidP="00D513A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>Smoker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64993" w14:textId="52D89A5C" w:rsidR="00D513AC" w:rsidRPr="00B62780" w:rsidRDefault="00D513AC" w:rsidP="00D513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N</w:t>
            </w:r>
            <w:r>
              <w:rPr>
                <w:rFonts w:ascii="Calibri" w:eastAsia="Times New Roman" w:hAnsi="Calibri" w:cs="Calibri"/>
                <w:color w:val="000000"/>
                <w:lang w:val="en-IN" w:eastAsia="en-IN"/>
              </w:rPr>
              <w:t>o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15024" w14:textId="77777777" w:rsidR="00D513AC" w:rsidRPr="00B62780" w:rsidRDefault="00D513AC" w:rsidP="00D513A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162 (81%)</w:t>
            </w:r>
          </w:p>
        </w:tc>
      </w:tr>
      <w:tr w:rsidR="00D513AC" w:rsidRPr="00B62780" w14:paraId="4B0A0B01" w14:textId="77777777" w:rsidTr="002851F7">
        <w:trPr>
          <w:trHeight w:val="277"/>
        </w:trPr>
        <w:tc>
          <w:tcPr>
            <w:tcW w:w="1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8793CF" w14:textId="77777777" w:rsidR="00D513AC" w:rsidRPr="00B62780" w:rsidRDefault="00D513AC" w:rsidP="00D513A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E3EFF" w14:textId="3BEC017C" w:rsidR="00D513AC" w:rsidRPr="00B62780" w:rsidRDefault="00D513AC" w:rsidP="00D513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Y</w:t>
            </w:r>
            <w:r>
              <w:rPr>
                <w:rFonts w:ascii="Calibri" w:eastAsia="Times New Roman" w:hAnsi="Calibri" w:cs="Calibri"/>
                <w:color w:val="000000"/>
                <w:lang w:val="en-IN" w:eastAsia="en-IN"/>
              </w:rPr>
              <w:t>es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38B76" w14:textId="77777777" w:rsidR="00D513AC" w:rsidRPr="00B62780" w:rsidRDefault="00D513AC" w:rsidP="00D513A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38 (19%)</w:t>
            </w:r>
          </w:p>
        </w:tc>
      </w:tr>
      <w:tr w:rsidR="00D513AC" w:rsidRPr="00B62780" w14:paraId="0AAADFB9" w14:textId="77777777" w:rsidTr="002851F7">
        <w:trPr>
          <w:trHeight w:val="267"/>
        </w:trPr>
        <w:tc>
          <w:tcPr>
            <w:tcW w:w="1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19310" w14:textId="77777777" w:rsidR="00D513AC" w:rsidRPr="00B62780" w:rsidRDefault="00D513AC" w:rsidP="00D513A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proofErr w:type="spellStart"/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Hyperlipidemia</w:t>
            </w:r>
            <w:proofErr w:type="spellEnd"/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370B4" w14:textId="396B02C7" w:rsidR="00D513AC" w:rsidRPr="00B62780" w:rsidRDefault="00D513AC" w:rsidP="00D513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N</w:t>
            </w:r>
            <w:r>
              <w:rPr>
                <w:rFonts w:ascii="Calibri" w:eastAsia="Times New Roman" w:hAnsi="Calibri" w:cs="Calibri"/>
                <w:color w:val="000000"/>
                <w:lang w:val="en-IN" w:eastAsia="en-IN"/>
              </w:rPr>
              <w:t>o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78374" w14:textId="77777777" w:rsidR="00D513AC" w:rsidRPr="00B62780" w:rsidRDefault="00D513AC" w:rsidP="00D513A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174 (87%)</w:t>
            </w:r>
          </w:p>
        </w:tc>
      </w:tr>
      <w:tr w:rsidR="00D513AC" w:rsidRPr="00B62780" w14:paraId="5C5C8F58" w14:textId="77777777" w:rsidTr="002851F7">
        <w:trPr>
          <w:trHeight w:val="271"/>
        </w:trPr>
        <w:tc>
          <w:tcPr>
            <w:tcW w:w="1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5562DE" w14:textId="77777777" w:rsidR="00D513AC" w:rsidRPr="00B62780" w:rsidRDefault="00D513AC" w:rsidP="00D513A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ED45C" w14:textId="3FA6ED1F" w:rsidR="00D513AC" w:rsidRPr="00B62780" w:rsidRDefault="00D513AC" w:rsidP="00D513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Y</w:t>
            </w:r>
            <w:r>
              <w:rPr>
                <w:rFonts w:ascii="Calibri" w:eastAsia="Times New Roman" w:hAnsi="Calibri" w:cs="Calibri"/>
                <w:color w:val="000000"/>
                <w:lang w:val="en-IN" w:eastAsia="en-IN"/>
              </w:rPr>
              <w:t>es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5B4F9" w14:textId="77777777" w:rsidR="00D513AC" w:rsidRPr="00B62780" w:rsidRDefault="00D513AC" w:rsidP="00D513A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26 (13%)</w:t>
            </w:r>
          </w:p>
        </w:tc>
      </w:tr>
      <w:tr w:rsidR="00D513AC" w:rsidRPr="00B62780" w14:paraId="1D1C0FB4" w14:textId="77777777" w:rsidTr="00B62780">
        <w:trPr>
          <w:trHeight w:val="300"/>
        </w:trPr>
        <w:tc>
          <w:tcPr>
            <w:tcW w:w="1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7C5EC" w14:textId="77777777" w:rsidR="00D513AC" w:rsidRPr="00B62780" w:rsidRDefault="00D513AC" w:rsidP="00D513A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>Atrial fibrillation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0D5E9" w14:textId="7FB79853" w:rsidR="00D513AC" w:rsidRPr="00B62780" w:rsidRDefault="00D513AC" w:rsidP="00D513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N</w:t>
            </w:r>
            <w:r>
              <w:rPr>
                <w:rFonts w:ascii="Calibri" w:eastAsia="Times New Roman" w:hAnsi="Calibri" w:cs="Calibri"/>
                <w:color w:val="000000"/>
                <w:lang w:val="en-IN" w:eastAsia="en-IN"/>
              </w:rPr>
              <w:t>o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B2A21" w14:textId="77777777" w:rsidR="00D513AC" w:rsidRPr="00B62780" w:rsidRDefault="00D513AC" w:rsidP="00D513A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188 (94%)</w:t>
            </w:r>
          </w:p>
        </w:tc>
      </w:tr>
      <w:tr w:rsidR="00D513AC" w:rsidRPr="00B62780" w14:paraId="5800ED00" w14:textId="77777777" w:rsidTr="00B62780">
        <w:trPr>
          <w:trHeight w:val="300"/>
        </w:trPr>
        <w:tc>
          <w:tcPr>
            <w:tcW w:w="1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932C74" w14:textId="77777777" w:rsidR="00D513AC" w:rsidRPr="00B62780" w:rsidRDefault="00D513AC" w:rsidP="00D513A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D4399" w14:textId="2BA147D7" w:rsidR="00D513AC" w:rsidRPr="00B62780" w:rsidRDefault="00D513AC" w:rsidP="00D513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Y</w:t>
            </w:r>
            <w:r>
              <w:rPr>
                <w:rFonts w:ascii="Calibri" w:eastAsia="Times New Roman" w:hAnsi="Calibri" w:cs="Calibri"/>
                <w:color w:val="000000"/>
                <w:lang w:val="en-IN" w:eastAsia="en-IN"/>
              </w:rPr>
              <w:t>es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6F5CF" w14:textId="77777777" w:rsidR="00D513AC" w:rsidRPr="00B62780" w:rsidRDefault="00D513AC" w:rsidP="00D513A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12 (6%)</w:t>
            </w:r>
          </w:p>
        </w:tc>
      </w:tr>
      <w:tr w:rsidR="00D513AC" w:rsidRPr="00B62780" w14:paraId="726F4DD5" w14:textId="77777777" w:rsidTr="00B62780">
        <w:trPr>
          <w:trHeight w:val="300"/>
        </w:trPr>
        <w:tc>
          <w:tcPr>
            <w:tcW w:w="19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99EE0" w14:textId="77777777" w:rsidR="00D513AC" w:rsidRPr="00B62780" w:rsidRDefault="00D513AC" w:rsidP="00D513A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>Heart failure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0C7C6" w14:textId="4C10A66E" w:rsidR="00D513AC" w:rsidRPr="00B62780" w:rsidRDefault="00D513AC" w:rsidP="00D513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N</w:t>
            </w:r>
            <w:r>
              <w:rPr>
                <w:rFonts w:ascii="Calibri" w:eastAsia="Times New Roman" w:hAnsi="Calibri" w:cs="Calibri"/>
                <w:color w:val="000000"/>
                <w:lang w:val="en-IN" w:eastAsia="en-IN"/>
              </w:rPr>
              <w:t>o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CCCF3" w14:textId="77777777" w:rsidR="00D513AC" w:rsidRPr="00B62780" w:rsidRDefault="00D513AC" w:rsidP="00D513A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191 (95.5%)</w:t>
            </w:r>
          </w:p>
        </w:tc>
      </w:tr>
      <w:tr w:rsidR="00D513AC" w:rsidRPr="00B62780" w14:paraId="4AED66F0" w14:textId="77777777" w:rsidTr="00B62780">
        <w:trPr>
          <w:trHeight w:val="300"/>
        </w:trPr>
        <w:tc>
          <w:tcPr>
            <w:tcW w:w="1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309D020" w14:textId="77777777" w:rsidR="00D513AC" w:rsidRPr="00B62780" w:rsidRDefault="00D513AC" w:rsidP="00D513A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23D42" w14:textId="049C3D10" w:rsidR="00D513AC" w:rsidRPr="00B62780" w:rsidRDefault="00D513AC" w:rsidP="00D513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Y</w:t>
            </w:r>
            <w:r>
              <w:rPr>
                <w:rFonts w:ascii="Calibri" w:eastAsia="Times New Roman" w:hAnsi="Calibri" w:cs="Calibri"/>
                <w:color w:val="000000"/>
                <w:lang w:val="en-IN" w:eastAsia="en-IN"/>
              </w:rPr>
              <w:t>es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4DA75" w14:textId="77777777" w:rsidR="00D513AC" w:rsidRPr="00B62780" w:rsidRDefault="00D513AC" w:rsidP="00D513A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9 (4.5%)</w:t>
            </w:r>
          </w:p>
        </w:tc>
      </w:tr>
      <w:tr w:rsidR="00D513AC" w:rsidRPr="00B62780" w14:paraId="38B6DAE4" w14:textId="77777777" w:rsidTr="00B62780">
        <w:trPr>
          <w:trHeight w:val="300"/>
        </w:trPr>
        <w:tc>
          <w:tcPr>
            <w:tcW w:w="1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80670" w14:textId="77777777" w:rsidR="00D513AC" w:rsidRPr="00B62780" w:rsidRDefault="00D513AC" w:rsidP="00D513A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Previous Stroke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C0115" w14:textId="0A061C4E" w:rsidR="00D513AC" w:rsidRPr="00B62780" w:rsidRDefault="00D513AC" w:rsidP="00D513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N</w:t>
            </w:r>
            <w:r>
              <w:rPr>
                <w:rFonts w:ascii="Calibri" w:eastAsia="Times New Roman" w:hAnsi="Calibri" w:cs="Calibri"/>
                <w:color w:val="000000"/>
                <w:lang w:val="en-IN" w:eastAsia="en-IN"/>
              </w:rPr>
              <w:t>o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248FC" w14:textId="77777777" w:rsidR="00D513AC" w:rsidRPr="00B62780" w:rsidRDefault="00D513AC" w:rsidP="00D513A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190 (95%)</w:t>
            </w:r>
          </w:p>
        </w:tc>
      </w:tr>
      <w:tr w:rsidR="00D513AC" w:rsidRPr="00B62780" w14:paraId="11C05CD5" w14:textId="77777777" w:rsidTr="00B62780">
        <w:trPr>
          <w:trHeight w:val="300"/>
        </w:trPr>
        <w:tc>
          <w:tcPr>
            <w:tcW w:w="1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F833AB" w14:textId="77777777" w:rsidR="00D513AC" w:rsidRPr="00B62780" w:rsidRDefault="00D513AC" w:rsidP="00D513A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314F8" w14:textId="57F9333A" w:rsidR="00D513AC" w:rsidRPr="00B62780" w:rsidRDefault="00D513AC" w:rsidP="00D513A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Y</w:t>
            </w:r>
            <w:r>
              <w:rPr>
                <w:rFonts w:ascii="Calibri" w:eastAsia="Times New Roman" w:hAnsi="Calibri" w:cs="Calibri"/>
                <w:color w:val="000000"/>
                <w:lang w:val="en-IN" w:eastAsia="en-IN"/>
              </w:rPr>
              <w:t>es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82C83" w14:textId="77777777" w:rsidR="00D513AC" w:rsidRPr="00B62780" w:rsidRDefault="00D513AC" w:rsidP="00D513A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B62780">
              <w:rPr>
                <w:rFonts w:ascii="Calibri" w:eastAsia="Times New Roman" w:hAnsi="Calibri" w:cs="Calibri"/>
                <w:color w:val="000000"/>
                <w:lang w:val="en-IN" w:eastAsia="en-IN"/>
              </w:rPr>
              <w:t>10 (5%)</w:t>
            </w:r>
          </w:p>
        </w:tc>
      </w:tr>
    </w:tbl>
    <w:p w14:paraId="7C5530A1" w14:textId="77777777" w:rsidR="004F2209" w:rsidRDefault="004F2209" w:rsidP="00E0073B">
      <w:pPr>
        <w:rPr>
          <w:rFonts w:cstheme="minorHAnsi"/>
        </w:rPr>
      </w:pPr>
    </w:p>
    <w:p w14:paraId="4F715421" w14:textId="77777777" w:rsidR="004F2209" w:rsidRDefault="004F2209" w:rsidP="00E0073B">
      <w:pPr>
        <w:rPr>
          <w:rFonts w:cstheme="minorHAnsi"/>
        </w:rPr>
      </w:pPr>
    </w:p>
    <w:p w14:paraId="396BF92D" w14:textId="77777777" w:rsidR="00C21172" w:rsidRDefault="00C21172" w:rsidP="00E0073B">
      <w:pPr>
        <w:rPr>
          <w:rFonts w:cstheme="minorHAnsi"/>
          <w:b/>
          <w:bCs/>
        </w:rPr>
      </w:pPr>
    </w:p>
    <w:p w14:paraId="6A2D60D6" w14:textId="77777777" w:rsidR="00C21172" w:rsidRDefault="00C21172" w:rsidP="00E0073B">
      <w:pPr>
        <w:rPr>
          <w:rFonts w:cstheme="minorHAnsi"/>
          <w:b/>
          <w:bCs/>
        </w:rPr>
      </w:pPr>
    </w:p>
    <w:p w14:paraId="4F61E00B" w14:textId="25B6C3B2" w:rsidR="004F2209" w:rsidRPr="00A869D5" w:rsidRDefault="00C21172" w:rsidP="00C21172">
      <w:pPr>
        <w:jc w:val="both"/>
        <w:rPr>
          <w:rFonts w:cstheme="minorHAnsi"/>
          <w:b/>
          <w:bCs/>
        </w:rPr>
      </w:pPr>
      <w:r w:rsidRPr="00A869D5">
        <w:rPr>
          <w:rFonts w:cstheme="minorHAnsi"/>
          <w:b/>
          <w:bCs/>
        </w:rPr>
        <w:t>CONCLUSION:</w:t>
      </w:r>
    </w:p>
    <w:p w14:paraId="4ECE4C08" w14:textId="77777777" w:rsidR="004F2209" w:rsidRDefault="004F2209" w:rsidP="00E0073B">
      <w:pPr>
        <w:rPr>
          <w:rFonts w:cstheme="minorHAnsi"/>
        </w:rPr>
      </w:pPr>
    </w:p>
    <w:p w14:paraId="679473E2" w14:textId="77777777" w:rsidR="004F2209" w:rsidRDefault="004F2209" w:rsidP="00E0073B">
      <w:pPr>
        <w:rPr>
          <w:rFonts w:cstheme="minorHAnsi"/>
        </w:rPr>
      </w:pPr>
    </w:p>
    <w:p w14:paraId="27C24771" w14:textId="77777777" w:rsidR="004F2209" w:rsidRDefault="004F2209" w:rsidP="00E0073B">
      <w:pPr>
        <w:rPr>
          <w:rFonts w:cstheme="minorHAnsi"/>
        </w:rPr>
      </w:pPr>
    </w:p>
    <w:p w14:paraId="7F6BE615" w14:textId="77777777" w:rsidR="004F2209" w:rsidRDefault="004F2209" w:rsidP="00E0073B">
      <w:pPr>
        <w:rPr>
          <w:rFonts w:cstheme="minorHAnsi"/>
        </w:rPr>
      </w:pPr>
    </w:p>
    <w:p w14:paraId="3BAA180B" w14:textId="77777777" w:rsidR="004F2209" w:rsidRDefault="004F2209" w:rsidP="00E0073B">
      <w:pPr>
        <w:rPr>
          <w:rFonts w:cstheme="minorHAnsi"/>
        </w:rPr>
      </w:pPr>
    </w:p>
    <w:p w14:paraId="2DCCAB78" w14:textId="17A34094" w:rsidR="004F2209" w:rsidRPr="00721060" w:rsidRDefault="004F2209" w:rsidP="007210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4F2209" w:rsidRPr="00721060" w:rsidSect="00A37AFA">
      <w:headerReference w:type="default" r:id="rId27"/>
      <w:footerReference w:type="default" r:id="rId28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Sourav Bal" w:date="2022-03-26T21:20:00Z" w:initials="SB">
    <w:p w14:paraId="0572EDA0" w14:textId="4058B663" w:rsidR="00B946AF" w:rsidRDefault="00B946AF">
      <w:pPr>
        <w:pStyle w:val="CommentText"/>
      </w:pPr>
      <w:r>
        <w:rPr>
          <w:rStyle w:val="CommentReference"/>
        </w:rPr>
        <w:annotationRef/>
      </w:r>
      <w:r>
        <w:t>Hey Richa, I did not understand the calculation here. So, I have highlighted this and kept the numbers same. Please use the updated numbers above for the percentage.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572EDA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EA022D" w16cex:dateUtc="2022-03-26T15:5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572EDA0" w16cid:durableId="25EA022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2D5EC2" w14:textId="77777777" w:rsidR="00681172" w:rsidRDefault="00681172" w:rsidP="00E0073B">
      <w:pPr>
        <w:spacing w:after="0" w:line="240" w:lineRule="auto"/>
      </w:pPr>
      <w:r>
        <w:separator/>
      </w:r>
    </w:p>
  </w:endnote>
  <w:endnote w:type="continuationSeparator" w:id="0">
    <w:p w14:paraId="0452CDCA" w14:textId="77777777" w:rsidR="00681172" w:rsidRDefault="00681172" w:rsidP="00E007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2E9C5A" w14:textId="3BB7D5D6" w:rsidR="00E0073B" w:rsidRDefault="00E0073B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16933A87" wp14:editId="293900F8">
              <wp:simplePos x="0" y="0"/>
              <wp:positionH relativeFrom="rightMargin">
                <wp:align>left</wp:align>
              </wp:positionH>
              <wp:positionV relativeFrom="page">
                <wp:align>bottom</wp:align>
              </wp:positionV>
              <wp:extent cx="73152" cy="699247"/>
              <wp:effectExtent l="0" t="0" r="22225" b="10795"/>
              <wp:wrapNone/>
              <wp:docPr id="223" name="Group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152" cy="699247"/>
                        <a:chOff x="2820" y="4935"/>
                        <a:chExt cx="120" cy="1320"/>
                      </a:xfrm>
                    </wpg:grpSpPr>
                    <wps:wsp>
                      <wps:cNvPr id="448" name="AutoShape 2"/>
                      <wps:cNvCnPr>
                        <a:cxnSpLocks noChangeShapeType="1"/>
                      </wps:cNvCnPr>
                      <wps:spPr bwMode="auto">
                        <a:xfrm>
                          <a:off x="282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AutoShape 3"/>
                      <wps:cNvCnPr>
                        <a:cxnSpLocks noChangeShapeType="1"/>
                      </wps:cNvCnPr>
                      <wps:spPr bwMode="auto">
                        <a:xfrm>
                          <a:off x="288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AutoShape 4"/>
                      <wps:cNvCnPr>
                        <a:cxnSpLocks noChangeShapeType="1"/>
                      </wps:cNvCnPr>
                      <wps:spPr bwMode="auto">
                        <a:xfrm>
                          <a:off x="294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78000</wp14:pctHeight>
              </wp14:sizeRelV>
            </wp:anchor>
          </w:drawing>
        </mc:Choice>
        <mc:Fallback>
          <w:pict>
            <v:group w14:anchorId="4FB7EC1C" id="Group 223" o:spid="_x0000_s1026" style="position:absolute;margin-left:0;margin-top:0;width:5.75pt;height:55.05pt;z-index:251663360;mso-height-percent:780;mso-position-horizontal:left;mso-position-horizontal-relative:right-margin-area;mso-position-vertical:bottom;mso-position-vertical-relative:page;mso-height-percent:780;mso-height-relative:bottom-margin-area" coordorigin="2820,4935" coordsize="120,1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7" type="#_x0000_t32" style="position:absolute;left:282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" strokecolor="#a8d08d [1945]" strokeweight="1.25pt"/>
              <v:shape id="AutoShape 3" o:spid="_x0000_s1028" type="#_x0000_t32" style="position:absolute;left:288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" strokecolor="#a8d08d [1945]" strokeweight="1.25pt"/>
              <v:shape id="AutoShape 4" o:spid="_x0000_s1029" type="#_x0000_t32" style="position:absolute;left:294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" strokecolor="#a8d08d [1945]" strokeweight="1.25pt"/>
              <w10:wrap anchorx="margin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AE6FF37" wp14:editId="5AD9A1A4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5939155" cy="740410"/>
              <wp:effectExtent l="0" t="0" r="4445" b="0"/>
              <wp:wrapNone/>
              <wp:docPr id="451" name="Rectangle 4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9155" cy="740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Date"/>
                            <w:id w:val="77476837"/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 w:fullDate="2022-03-25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213ABE8E" w14:textId="1198ABFA" w:rsidR="00E0073B" w:rsidRDefault="00A37AFA">
                              <w:pPr>
                                <w:jc w:val="right"/>
                              </w:pPr>
                              <w:r>
                                <w:t>March 25, 2022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81000</wp14:pctHeight>
              </wp14:sizeRelV>
            </wp:anchor>
          </w:drawing>
        </mc:Choice>
        <mc:Fallback>
          <w:pict>
            <v:rect w14:anchorId="0AE6FF37" id="Rectangle 451" o:spid="_x0000_s1028" style="position:absolute;margin-left:0;margin-top:0;width:467.65pt;height:58.3pt;z-index:251662336;visibility:visible;mso-wrap-style:square;mso-width-percent:1000;mso-height-percent:810;mso-wrap-distance-left:9pt;mso-wrap-distance-top:0;mso-wrap-distance-right:9pt;mso-wrap-distance-bottom:0;mso-position-horizontal:center;mso-position-horizontal-relative:margin;mso-position-vertical:bottom;mso-position-vertical-relative:page;mso-width-percent:1000;mso-height-percent:81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" filled="f" stroked="f">
              <v:textbox inset=",0">
                <w:txbxContent>
                  <w:sdt>
                    <w:sdtPr>
                      <w:alias w:val="Date"/>
                      <w:id w:val="77476837"/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22-03-25T00:00:00Z">
                        <w:dateFormat w:val="MMMM d, yyyy"/>
                        <w:lid w:val="en-US"/>
                        <w:storeMappedDataAs w:val="dateTime"/>
                        <w:calendar w:val="gregorian"/>
                      </w:date>
                    </w:sdtPr>
                    <w:sdtEndPr/>
                    <w:sdtContent>
                      <w:p w14:paraId="213ABE8E" w14:textId="1198ABFA" w:rsidR="00E0073B" w:rsidRDefault="00A37AFA">
                        <w:pPr>
                          <w:jc w:val="right"/>
                        </w:pPr>
                        <w:r>
                          <w:t>March 25, 2022</w:t>
                        </w:r>
                      </w:p>
                    </w:sdtContent>
                  </w:sdt>
                </w:txbxContent>
              </v:textbox>
              <w10:wrap anchorx="margin"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6E7B41" w14:textId="77777777" w:rsidR="00681172" w:rsidRDefault="00681172" w:rsidP="00E0073B">
      <w:pPr>
        <w:spacing w:after="0" w:line="240" w:lineRule="auto"/>
      </w:pPr>
      <w:r>
        <w:separator/>
      </w:r>
    </w:p>
  </w:footnote>
  <w:footnote w:type="continuationSeparator" w:id="0">
    <w:p w14:paraId="6FFBD4CE" w14:textId="77777777" w:rsidR="00681172" w:rsidRDefault="00681172" w:rsidP="00E007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297D28" w14:textId="4ED3A65A" w:rsidR="00E0073B" w:rsidRDefault="00E0073B">
    <w:pPr>
      <w:pStyle w:val="Header"/>
    </w:pPr>
    <w:r w:rsidRPr="00E0073B">
      <w:rPr>
        <w:noProof/>
        <w:color w:val="5B9BD5" w:themeColor="accent1"/>
        <w:sz w:val="20"/>
        <w:szCs w:val="20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28A1B5FF" wp14:editId="1ABC0309">
              <wp:simplePos x="0" y="0"/>
              <wp:positionH relativeFrom="margin">
                <wp:align>left</wp:align>
              </wp:positionH>
              <wp:positionV relativeFrom="topMargin">
                <wp:posOffset>370840</wp:posOffset>
              </wp:positionV>
              <wp:extent cx="6495627" cy="150707"/>
              <wp:effectExtent l="0" t="0" r="0" b="1905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95627" cy="15070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Title"/>
                            <w:id w:val="78679243"/>
                            <w:showingPlcHdr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08E45341" w14:textId="349B467E" w:rsidR="00E0073B" w:rsidRPr="00EC1FD3" w:rsidRDefault="002B329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</w:rPr>
                              </w:pPr>
                              <w: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A1B5FF"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26" type="#_x0000_t202" style="position:absolute;margin-left:0;margin-top:29.2pt;width:511.45pt;height:11.85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op-margin-area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" o:allowincell="f" filled="f" stroked="f">
              <v:textbox inset=",0,,0">
                <w:txbxContent>
                  <w:sdt>
                    <w:sdtPr>
                      <w:alias w:val="Title"/>
                      <w:id w:val="78679243"/>
                      <w:showingPlcHdr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14:paraId="08E45341" w14:textId="349B467E" w:rsidR="00E0073B" w:rsidRPr="00EC1FD3" w:rsidRDefault="002B3298">
                        <w:pPr>
                          <w:spacing w:after="0" w:line="240" w:lineRule="auto"/>
                          <w:rPr>
                            <w:b/>
                            <w:bCs/>
                          </w:rPr>
                        </w:pPr>
                        <w:r>
                          <w:t xml:space="preserve">     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 w:rsidRPr="00E0073B">
      <w:rPr>
        <w:noProof/>
        <w:color w:val="5B9BD5" w:themeColor="accent1"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08541F7" wp14:editId="73407985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3F55E9DE" w14:textId="77777777" w:rsidR="00E0073B" w:rsidRDefault="00E0073B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8541F7" id="Text Box 219" o:spid="_x0000_s1027" type="#_x0000_t202" style="position:absolute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" o:allowincell="f" fillcolor="#a8d08d [1945]" stroked="f">
              <v:textbox style="mso-fit-shape-to-text:t" inset=",0,,0">
                <w:txbxContent>
                  <w:p w14:paraId="3F55E9DE" w14:textId="77777777" w:rsidR="00E0073B" w:rsidRDefault="00E0073B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C87583"/>
    <w:multiLevelType w:val="hybridMultilevel"/>
    <w:tmpl w:val="3CA6100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5711B0"/>
    <w:multiLevelType w:val="hybridMultilevel"/>
    <w:tmpl w:val="F27AF6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F87401"/>
    <w:multiLevelType w:val="hybridMultilevel"/>
    <w:tmpl w:val="E9169370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0C0239"/>
    <w:multiLevelType w:val="hybridMultilevel"/>
    <w:tmpl w:val="9814C600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F724C2"/>
    <w:multiLevelType w:val="hybridMultilevel"/>
    <w:tmpl w:val="76BEDD3C"/>
    <w:lvl w:ilvl="0" w:tplc="4E20A24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46A4D0E"/>
    <w:multiLevelType w:val="hybridMultilevel"/>
    <w:tmpl w:val="DA72D9FC"/>
    <w:lvl w:ilvl="0" w:tplc="AAC01376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9C7F40"/>
    <w:multiLevelType w:val="hybridMultilevel"/>
    <w:tmpl w:val="2286B510"/>
    <w:lvl w:ilvl="0" w:tplc="2D86C92C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2"/>
  </w:num>
  <w:num w:numId="5">
    <w:abstractNumId w:val="3"/>
  </w:num>
  <w:num w:numId="6">
    <w:abstractNumId w:val="6"/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ourav Bal">
    <w15:presenceInfo w15:providerId="None" w15:userId="Sourav Ba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1BD3"/>
    <w:rsid w:val="00017AD1"/>
    <w:rsid w:val="00077CB2"/>
    <w:rsid w:val="0009469A"/>
    <w:rsid w:val="000C0BEA"/>
    <w:rsid w:val="000F3149"/>
    <w:rsid w:val="0010025F"/>
    <w:rsid w:val="00100A37"/>
    <w:rsid w:val="001047EF"/>
    <w:rsid w:val="00110292"/>
    <w:rsid w:val="00111537"/>
    <w:rsid w:val="00121582"/>
    <w:rsid w:val="00137401"/>
    <w:rsid w:val="00146A51"/>
    <w:rsid w:val="001812D4"/>
    <w:rsid w:val="00186D83"/>
    <w:rsid w:val="0019307D"/>
    <w:rsid w:val="001D35B4"/>
    <w:rsid w:val="00216E91"/>
    <w:rsid w:val="002760D9"/>
    <w:rsid w:val="002851F7"/>
    <w:rsid w:val="002B172E"/>
    <w:rsid w:val="002B3298"/>
    <w:rsid w:val="003000C3"/>
    <w:rsid w:val="00335F01"/>
    <w:rsid w:val="00350003"/>
    <w:rsid w:val="00367612"/>
    <w:rsid w:val="00370A43"/>
    <w:rsid w:val="00376755"/>
    <w:rsid w:val="003E3DC7"/>
    <w:rsid w:val="00455B92"/>
    <w:rsid w:val="00457351"/>
    <w:rsid w:val="00471BD3"/>
    <w:rsid w:val="00474EA0"/>
    <w:rsid w:val="00476FB9"/>
    <w:rsid w:val="004901DC"/>
    <w:rsid w:val="00490921"/>
    <w:rsid w:val="004F2209"/>
    <w:rsid w:val="004F55E0"/>
    <w:rsid w:val="0052622B"/>
    <w:rsid w:val="00527511"/>
    <w:rsid w:val="00541DDB"/>
    <w:rsid w:val="0054329A"/>
    <w:rsid w:val="005467C8"/>
    <w:rsid w:val="00582B48"/>
    <w:rsid w:val="00594F68"/>
    <w:rsid w:val="005E46AC"/>
    <w:rsid w:val="006346F9"/>
    <w:rsid w:val="00634E8E"/>
    <w:rsid w:val="00652ECA"/>
    <w:rsid w:val="00681172"/>
    <w:rsid w:val="0069598A"/>
    <w:rsid w:val="006F02F2"/>
    <w:rsid w:val="00721060"/>
    <w:rsid w:val="00760F43"/>
    <w:rsid w:val="007860AC"/>
    <w:rsid w:val="00786A23"/>
    <w:rsid w:val="00811D94"/>
    <w:rsid w:val="008B63C1"/>
    <w:rsid w:val="008D0B82"/>
    <w:rsid w:val="008D44FE"/>
    <w:rsid w:val="0091364D"/>
    <w:rsid w:val="00950629"/>
    <w:rsid w:val="00984060"/>
    <w:rsid w:val="00994685"/>
    <w:rsid w:val="009A088B"/>
    <w:rsid w:val="009A71DA"/>
    <w:rsid w:val="009B53AF"/>
    <w:rsid w:val="009D3EA9"/>
    <w:rsid w:val="009D72CD"/>
    <w:rsid w:val="00A04FEC"/>
    <w:rsid w:val="00A0513D"/>
    <w:rsid w:val="00A12A6F"/>
    <w:rsid w:val="00A21C7D"/>
    <w:rsid w:val="00A37AFA"/>
    <w:rsid w:val="00A611F7"/>
    <w:rsid w:val="00A869D5"/>
    <w:rsid w:val="00AB4DA6"/>
    <w:rsid w:val="00AD6D36"/>
    <w:rsid w:val="00AD7D89"/>
    <w:rsid w:val="00AF084A"/>
    <w:rsid w:val="00B15465"/>
    <w:rsid w:val="00B261E6"/>
    <w:rsid w:val="00B57991"/>
    <w:rsid w:val="00B62780"/>
    <w:rsid w:val="00B946AF"/>
    <w:rsid w:val="00C11CAC"/>
    <w:rsid w:val="00C21172"/>
    <w:rsid w:val="00C46AD3"/>
    <w:rsid w:val="00C8164C"/>
    <w:rsid w:val="00C946F8"/>
    <w:rsid w:val="00CA484B"/>
    <w:rsid w:val="00CF0AA1"/>
    <w:rsid w:val="00CF78B2"/>
    <w:rsid w:val="00D14459"/>
    <w:rsid w:val="00D33AD1"/>
    <w:rsid w:val="00D45051"/>
    <w:rsid w:val="00D513AC"/>
    <w:rsid w:val="00D515C5"/>
    <w:rsid w:val="00DD3912"/>
    <w:rsid w:val="00E0073B"/>
    <w:rsid w:val="00E11FA6"/>
    <w:rsid w:val="00E346E5"/>
    <w:rsid w:val="00E624BA"/>
    <w:rsid w:val="00E83C3B"/>
    <w:rsid w:val="00E90885"/>
    <w:rsid w:val="00E93920"/>
    <w:rsid w:val="00EC1FD3"/>
    <w:rsid w:val="00EC2F68"/>
    <w:rsid w:val="00EC75CB"/>
    <w:rsid w:val="00F33800"/>
    <w:rsid w:val="00F53727"/>
    <w:rsid w:val="00F92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C076E6"/>
  <w15:chartTrackingRefBased/>
  <w15:docId w15:val="{3ABA284B-9919-4D69-B2EB-8BEB3D847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1BD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007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073B"/>
  </w:style>
  <w:style w:type="paragraph" w:styleId="Footer">
    <w:name w:val="footer"/>
    <w:basedOn w:val="Normal"/>
    <w:link w:val="FooterChar"/>
    <w:uiPriority w:val="99"/>
    <w:unhideWhenUsed/>
    <w:rsid w:val="00E007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073B"/>
  </w:style>
  <w:style w:type="table" w:styleId="TableGrid">
    <w:name w:val="Table Grid"/>
    <w:basedOn w:val="TableNormal"/>
    <w:uiPriority w:val="39"/>
    <w:rsid w:val="008D44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946A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946A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946A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946A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946A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80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7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3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chart" Target="charts/chart1.xml"/><Relationship Id="rId18" Type="http://schemas.microsoft.com/office/2018/08/relationships/commentsExtensible" Target="commentsExtensible.xml"/><Relationship Id="rId26" Type="http://schemas.openxmlformats.org/officeDocument/2006/relationships/image" Target="media/image4.png"/><Relationship Id="rId3" Type="http://schemas.openxmlformats.org/officeDocument/2006/relationships/numbering" Target="numbering.xml"/><Relationship Id="rId21" Type="http://schemas.openxmlformats.org/officeDocument/2006/relationships/image" Target="media/image3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microsoft.com/office/2016/09/relationships/commentsIds" Target="commentsIds.xml"/><Relationship Id="rId25" Type="http://schemas.microsoft.com/office/2014/relationships/chartEx" Target="charts/chartEx4.xml"/><Relationship Id="rId2" Type="http://schemas.openxmlformats.org/officeDocument/2006/relationships/customXml" Target="../customXml/item2.xml"/><Relationship Id="rId16" Type="http://schemas.microsoft.com/office/2011/relationships/commentsExtended" Target="commentsExtended.xml"/><Relationship Id="rId20" Type="http://schemas.microsoft.com/office/2014/relationships/chartEx" Target="charts/chartEx3.xm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14/relationships/chartEx" Target="charts/chartEx2.xml"/><Relationship Id="rId24" Type="http://schemas.openxmlformats.org/officeDocument/2006/relationships/chart" Target="charts/chart6.xml"/><Relationship Id="rId5" Type="http://schemas.openxmlformats.org/officeDocument/2006/relationships/settings" Target="settings.xml"/><Relationship Id="rId15" Type="http://schemas.openxmlformats.org/officeDocument/2006/relationships/comments" Target="comments.xml"/><Relationship Id="rId23" Type="http://schemas.openxmlformats.org/officeDocument/2006/relationships/chart" Target="charts/chart5.xml"/><Relationship Id="rId28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chart" Target="charts/chart3.xml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microsoft.com/office/2014/relationships/chartEx" Target="charts/chartEx1.xml"/><Relationship Id="rId14" Type="http://schemas.openxmlformats.org/officeDocument/2006/relationships/chart" Target="charts/chart2.xml"/><Relationship Id="rId22" Type="http://schemas.openxmlformats.org/officeDocument/2006/relationships/chart" Target="charts/chart4.xml"/><Relationship Id="rId27" Type="http://schemas.openxmlformats.org/officeDocument/2006/relationships/header" Target="header1.xml"/><Relationship Id="rId30" Type="http://schemas.microsoft.com/office/2011/relationships/people" Target="peop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package" Target="../embeddings/Microsoft_Excel_Worksheet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package" Target="../embeddings/Microsoft_Excel_Worksheet2.xlsx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package" Target="../embeddings/Microsoft_Excel_Worksheet3.xlsx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package" Target="../embeddings/Microsoft_Excel_Worksheet4.xlsx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package" Target="../embeddings/Microsoft_Excel_Worksheet5.xlsx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file:///C:\Users\Sourav\OneDrive\Desktop\Final%20data\Thrombolytic%20in%20AIS-DATABASE_Final%20data.xlsx" TargetMode="External"/><Relationship Id="rId4" Type="http://schemas.openxmlformats.org/officeDocument/2006/relationships/themeOverride" Target="../theme/themeOverride1.xml"/></Relationships>
</file>

<file path=word/charts/_rels/chartEx2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oleObject" Target="file:///C:\Users\Sourav\OneDrive\Desktop\Final%20data\Thrombolytic%20in%20AIS-DATABASE_Final%20data.xlsx" TargetMode="External"/><Relationship Id="rId4" Type="http://schemas.openxmlformats.org/officeDocument/2006/relationships/themeOverride" Target="../theme/themeOverride2.xml"/></Relationships>
</file>

<file path=word/charts/_rels/chartEx3.xml.rels><?xml version="1.0" encoding="UTF-8" standalone="yes"?>
<Relationships xmlns="http://schemas.openxmlformats.org/package/2006/relationships"><Relationship Id="rId3" Type="http://schemas.microsoft.com/office/2011/relationships/chartColorStyle" Target="colors6.xml"/><Relationship Id="rId2" Type="http://schemas.microsoft.com/office/2011/relationships/chartStyle" Target="style6.xml"/><Relationship Id="rId1" Type="http://schemas.openxmlformats.org/officeDocument/2006/relationships/oleObject" Target="file:///C:\Users\Sourav\OneDrive\Desktop\Final%20data\Thrombolytic%20in%20AIS-DATABASE_Final%20data.xlsx" TargetMode="External"/></Relationships>
</file>

<file path=word/charts/_rels/chartEx4.xml.rels><?xml version="1.0" encoding="UTF-8" standalone="yes"?>
<Relationships xmlns="http://schemas.openxmlformats.org/package/2006/relationships"><Relationship Id="rId3" Type="http://schemas.microsoft.com/office/2011/relationships/chartColorStyle" Target="colors10.xml"/><Relationship Id="rId2" Type="http://schemas.microsoft.com/office/2011/relationships/chartStyle" Target="style10.xml"/><Relationship Id="rId1" Type="http://schemas.openxmlformats.org/officeDocument/2006/relationships/oleObject" Target="file:///C:\Users\Sourav\OneDrive\Desktop\Final%20data\Thrombolytic%20in%20AIS-DATABASE_Final%20data.xlsx" TargetMode="External"/><Relationship Id="rId4" Type="http://schemas.openxmlformats.org/officeDocument/2006/relationships/themeOverride" Target="../theme/themeOverrid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[Thrombolytic in AIS-DATABASE_Final data.xlsx]Other dashboard items!PivotTable7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 algn="ctr" rtl="0">
              <a:defRPr lang="en-US" sz="1400" b="1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 sz="1400" b="1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rPr>
              <a:t>mRS Distribution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 rtl="0">
            <a:defRPr lang="en-US" sz="1400" b="1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separator>; </c:separator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3217726396917079E-2"/>
              <c:y val="-0.10973935319452409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separator>; </c:separator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9.2485549132947972E-2"/>
              <c:y val="5.121169815744457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separator>; </c:separator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9.6339113680154104E-2"/>
              <c:y val="4.7553719717627105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separator>; </c:separator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9.8265895953757232E-2"/>
              <c:y val="3.2921805958357163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separator>; </c:separator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5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0.10597302504816959"/>
              <c:y val="-4.7553719717627105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separator>; </c:separator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6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6.5510597302504817E-2"/>
              <c:y val="-9.8765417875071704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separator>; </c:separator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7"/>
        <c:dLbl>
          <c:idx val="0"/>
          <c:layout>
            <c:manualLayout>
              <c:x val="-5.3949903660886318E-2"/>
              <c:y val="-8.4133504115801824E-2"/>
            </c:manualLayout>
          </c:layout>
          <c:showLegendKey val="0"/>
          <c:showVal val="0"/>
          <c:showCatName val="0"/>
          <c:showSerName val="0"/>
          <c:showPercent val="1"/>
          <c:showBubbleSize val="0"/>
          <c:separator>; </c:separator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separator>; </c:separator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9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3217726396917079E-2"/>
              <c:y val="-0.10973935319452409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separator>; </c:separator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9.2485549132947972E-2"/>
              <c:y val="5.121169815744457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separator>; </c:separator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1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9.6339113680154104E-2"/>
              <c:y val="4.7553719717627105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separator>; </c:separator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9.8265895953757232E-2"/>
              <c:y val="3.2921805958357163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separator>; </c:separator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0.10597302504816959"/>
              <c:y val="-4.7553719717627105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separator>; </c:separator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6.5510597302504817E-2"/>
              <c:y val="-9.8765417875071704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separator>; </c:separator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5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separator>; </c:separator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6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7.3217726396917079E-2"/>
              <c:y val="-0.10973935319452409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separator>; </c:separator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7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9.2485549132947972E-2"/>
              <c:y val="5.1211698157444578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separator>; </c:separator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8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9.6339113680154104E-2"/>
              <c:y val="4.7553719717627105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separator>; </c:separator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19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9.8265895953757232E-2"/>
              <c:y val="3.2921805958357163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separator>; </c:separator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2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0.10597302504816959"/>
              <c:y val="-4.7553719717627105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separator>; </c:separator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  <c:pivotFmt>
        <c:idx val="21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dLbl>
          <c:idx val="0"/>
          <c:layout>
            <c:manualLayout>
              <c:x val="-6.5510597302504817E-2"/>
              <c:y val="-9.8765417875071704E-2"/>
            </c:manualLayout>
          </c:layout>
          <c:spPr>
            <a:solidFill>
              <a:sysClr val="window" lastClr="FFFFFF"/>
            </a:solidFill>
            <a:ln>
              <a:solidFill>
                <a:sysClr val="windowText" lastClr="000000">
                  <a:lumMod val="25000"/>
                  <a:lumOff val="75000"/>
                </a:sysClr>
              </a:solidFill>
            </a:ln>
            <a:effectLst/>
          </c:spPr>
          <c:txPr>
            <a:bodyPr rot="0" spcFirstLastPara="1" vertOverflow="clip" horzOverflow="clip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dk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separator>; </c:separator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wedgeRectCallout">
                  <a:avLst/>
                </a:prstGeom>
                <a:noFill/>
                <a:ln>
                  <a:noFill/>
                </a:ln>
              </c15:spPr>
            </c:ext>
          </c:extLst>
        </c:dLbl>
      </c:pivotFmt>
    </c:pivotFmts>
    <c:plotArea>
      <c:layout/>
      <c:doughnutChart>
        <c:varyColors val="1"/>
        <c:ser>
          <c:idx val="0"/>
          <c:order val="0"/>
          <c:tx>
            <c:strRef>
              <c:f>'Other dashboard items'!$R$19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0A75-41F9-B026-B3C7A5A8041D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0A75-41F9-B026-B3C7A5A8041D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0A75-41F9-B026-B3C7A5A8041D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0A75-41F9-B026-B3C7A5A8041D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0A75-41F9-B026-B3C7A5A8041D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B-0A75-41F9-B026-B3C7A5A8041D}"/>
              </c:ext>
            </c:extLst>
          </c:dPt>
          <c:dLbls>
            <c:dLbl>
              <c:idx val="0"/>
              <c:layout>
                <c:manualLayout>
                  <c:x val="7.3217726396917079E-2"/>
                  <c:y val="-0.10973935319452409"/>
                </c:manualLayout>
              </c:layout>
              <c:showLegendKey val="0"/>
              <c:showVal val="0"/>
              <c:showCatName val="0"/>
              <c:showSerName val="0"/>
              <c:showPercent val="1"/>
              <c:showBubbleSize val="0"/>
              <c:separator>; </c:separator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0A75-41F9-B026-B3C7A5A8041D}"/>
                </c:ext>
              </c:extLst>
            </c:dLbl>
            <c:dLbl>
              <c:idx val="1"/>
              <c:layout>
                <c:manualLayout>
                  <c:x val="9.2485549132947972E-2"/>
                  <c:y val="5.1211698157444578E-2"/>
                </c:manualLayout>
              </c:layout>
              <c:showLegendKey val="0"/>
              <c:showVal val="0"/>
              <c:showCatName val="0"/>
              <c:showSerName val="0"/>
              <c:showPercent val="1"/>
              <c:showBubbleSize val="0"/>
              <c:separator>; </c:separator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0A75-41F9-B026-B3C7A5A8041D}"/>
                </c:ext>
              </c:extLst>
            </c:dLbl>
            <c:dLbl>
              <c:idx val="2"/>
              <c:layout>
                <c:manualLayout>
                  <c:x val="-9.6339113680154104E-2"/>
                  <c:y val="4.7553719717627105E-2"/>
                </c:manualLayout>
              </c:layout>
              <c:showLegendKey val="0"/>
              <c:showVal val="0"/>
              <c:showCatName val="0"/>
              <c:showSerName val="0"/>
              <c:showPercent val="1"/>
              <c:showBubbleSize val="0"/>
              <c:separator>; </c:separator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0A75-41F9-B026-B3C7A5A8041D}"/>
                </c:ext>
              </c:extLst>
            </c:dLbl>
            <c:dLbl>
              <c:idx val="3"/>
              <c:layout>
                <c:manualLayout>
                  <c:x val="-9.8265895953757232E-2"/>
                  <c:y val="3.2921805958357163E-2"/>
                </c:manualLayout>
              </c:layout>
              <c:showLegendKey val="0"/>
              <c:showVal val="0"/>
              <c:showCatName val="0"/>
              <c:showSerName val="0"/>
              <c:showPercent val="1"/>
              <c:showBubbleSize val="0"/>
              <c:separator>; </c:separator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0A75-41F9-B026-B3C7A5A8041D}"/>
                </c:ext>
              </c:extLst>
            </c:dLbl>
            <c:dLbl>
              <c:idx val="4"/>
              <c:layout>
                <c:manualLayout>
                  <c:x val="-0.10597302504816959"/>
                  <c:y val="-4.7553719717627105E-2"/>
                </c:manualLayout>
              </c:layout>
              <c:showLegendKey val="0"/>
              <c:showVal val="0"/>
              <c:showCatName val="0"/>
              <c:showSerName val="0"/>
              <c:showPercent val="1"/>
              <c:showBubbleSize val="0"/>
              <c:separator>; </c:separator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0A75-41F9-B026-B3C7A5A8041D}"/>
                </c:ext>
              </c:extLst>
            </c:dLbl>
            <c:dLbl>
              <c:idx val="5"/>
              <c:layout>
                <c:manualLayout>
                  <c:x val="-6.5510597302504817E-2"/>
                  <c:y val="-9.8765417875071704E-2"/>
                </c:manualLayout>
              </c:layout>
              <c:showLegendKey val="0"/>
              <c:showVal val="0"/>
              <c:showCatName val="0"/>
              <c:showSerName val="0"/>
              <c:showPercent val="1"/>
              <c:showBubbleSize val="0"/>
              <c:separator>; </c:separator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0A75-41F9-B026-B3C7A5A8041D}"/>
                </c:ext>
              </c:extLst>
            </c:dLbl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1400" b="1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eparator>; </c:separator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'Other dashboard items'!$Q$20:$Q$26</c:f>
              <c:strCache>
                <c:ptCount val="6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</c:strCache>
            </c:strRef>
          </c:cat>
          <c:val>
            <c:numRef>
              <c:f>'Other dashboard items'!$R$20:$R$26</c:f>
              <c:numCache>
                <c:formatCode>General</c:formatCode>
                <c:ptCount val="6"/>
                <c:pt idx="0">
                  <c:v>25</c:v>
                </c:pt>
                <c:pt idx="1">
                  <c:v>46</c:v>
                </c:pt>
                <c:pt idx="2">
                  <c:v>23</c:v>
                </c:pt>
                <c:pt idx="3">
                  <c:v>14</c:v>
                </c:pt>
                <c:pt idx="4">
                  <c:v>9</c:v>
                </c:pt>
                <c:pt idx="5">
                  <c:v>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C-0A75-41F9-B026-B3C7A5A8041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  <c:holeSize val="75"/>
      </c:doughnut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[Thrombolytic in AIS-DATABASE_Final data.xlsx]Other dashboard items!PivotTable6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 algn="ctr" rtl="0">
              <a:defRPr lang="en-US" sz="1400" b="1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 sz="1400" b="1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rPr>
              <a:t>Adverse Events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 rtl="0">
            <a:defRPr lang="en-US" sz="1400" b="1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'Other dashboard items'!$R$2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'Other dashboard items'!$Q$3:$Q$5</c:f>
              <c:strCache>
                <c:ptCount val="2"/>
                <c:pt idx="0">
                  <c:v>NO</c:v>
                </c:pt>
                <c:pt idx="1">
                  <c:v>YES</c:v>
                </c:pt>
              </c:strCache>
            </c:strRef>
          </c:cat>
          <c:val>
            <c:numRef>
              <c:f>'Other dashboard items'!$R$3:$R$5</c:f>
              <c:numCache>
                <c:formatCode>General</c:formatCode>
                <c:ptCount val="2"/>
                <c:pt idx="0">
                  <c:v>106</c:v>
                </c:pt>
                <c:pt idx="1">
                  <c:v>15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2F7-43BF-8499-FF625F64BD7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977992335"/>
        <c:axId val="509996367"/>
      </c:barChart>
      <c:catAx>
        <c:axId val="97799233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Occurrence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09996367"/>
        <c:crosses val="autoZero"/>
        <c:auto val="1"/>
        <c:lblAlgn val="ctr"/>
        <c:lblOffset val="100"/>
        <c:noMultiLvlLbl val="0"/>
      </c:catAx>
      <c:valAx>
        <c:axId val="509996367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No. of patients</a:t>
                </a:r>
              </a:p>
            </c:rich>
          </c:tx>
          <c:layout>
            <c:manualLayout>
              <c:xMode val="edge"/>
              <c:yMode val="edge"/>
              <c:x val="3.0555555555555555E-2"/>
              <c:y val="0.3119171041119859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7799233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[Thrombolytic in AIS-DATABASE_Final data.xlsx]Other dashboard items!PivotTable24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 algn="ctr" rtl="0">
              <a:defRPr lang="en-US" sz="1400" b="1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 sz="1400" b="1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rPr>
              <a:t>Mortality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 rtl="0">
            <a:defRPr lang="en-US" sz="1400" b="1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rgbClr val="FF0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lang="en-US" sz="1200" b="1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3"/>
          </a:solidFill>
          <a:ln>
            <a:noFill/>
          </a:ln>
          <a:effectLst/>
        </c:spPr>
      </c:pivotFmt>
      <c:pivotFmt>
        <c:idx val="2"/>
        <c:spPr>
          <a:solidFill>
            <a:srgbClr val="FF0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lang="en-US" sz="1200" b="1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3"/>
          </a:solidFill>
          <a:ln>
            <a:noFill/>
          </a:ln>
          <a:effectLst/>
        </c:spPr>
      </c:pivotFmt>
      <c:pivotFmt>
        <c:idx val="4"/>
        <c:spPr>
          <a:solidFill>
            <a:srgbClr val="FF0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lang="en-US" sz="1200" b="1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3"/>
          </a:solidFill>
          <a:ln>
            <a:noFill/>
          </a:ln>
          <a:effectLst/>
        </c:spPr>
      </c:pivotFmt>
    </c:pivotFmts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'Other dashboard items'!$E$23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Pt>
            <c:idx val="2"/>
            <c:invertIfNegative val="0"/>
            <c:bubble3D val="0"/>
            <c:spPr>
              <a:solidFill>
                <a:schemeClr val="accent3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43AF-4BBF-89E7-82A508E296F7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lang="en-US" sz="1200" b="1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multiLvlStrRef>
              <c:f>'Other dashboard items'!$D$24:$D$28</c:f>
              <c:multiLvlStrCache>
                <c:ptCount val="3"/>
                <c:lvl>
                  <c:pt idx="0">
                    <c:v>Other Reason</c:v>
                  </c:pt>
                  <c:pt idx="1">
                    <c:v>sICH</c:v>
                  </c:pt>
                </c:lvl>
                <c:lvl>
                  <c:pt idx="0">
                    <c:v>YES</c:v>
                  </c:pt>
                  <c:pt idx="2">
                    <c:v>NO</c:v>
                  </c:pt>
                </c:lvl>
              </c:multiLvlStrCache>
            </c:multiLvlStrRef>
          </c:cat>
          <c:val>
            <c:numRef>
              <c:f>'Other dashboard items'!$E$24:$E$28</c:f>
              <c:numCache>
                <c:formatCode>General</c:formatCode>
                <c:ptCount val="3"/>
                <c:pt idx="0">
                  <c:v>1</c:v>
                </c:pt>
                <c:pt idx="1">
                  <c:v>1</c:v>
                </c:pt>
                <c:pt idx="2">
                  <c:v>198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3AF-4BBF-89E7-82A508E296F7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82"/>
        <c:axId val="1906816111"/>
        <c:axId val="1906819023"/>
      </c:barChart>
      <c:catAx>
        <c:axId val="1906816111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2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06819023"/>
        <c:crosses val="autoZero"/>
        <c:auto val="1"/>
        <c:lblAlgn val="ctr"/>
        <c:lblOffset val="100"/>
        <c:noMultiLvlLbl val="0"/>
      </c:catAx>
      <c:valAx>
        <c:axId val="190681902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lang="en-US" sz="10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No. of patients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lang="en-US" sz="1000" b="0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0681611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 sz="1000" b="0" i="0" u="none" strike="noStrike" kern="1200" baseline="0">
          <a:solidFill>
            <a:schemeClr val="tx1"/>
          </a:solidFill>
          <a:latin typeface="+mn-lt"/>
          <a:ea typeface="+mn-ea"/>
          <a:cs typeface="+mn-cs"/>
        </a:defRPr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[Thrombolytic in AIS-DATABASE_Final data.xlsx]Other dashboard items!PivotTable4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 b="1">
                <a:solidFill>
                  <a:sysClr val="windowText" lastClr="000000"/>
                </a:solidFill>
              </a:rPr>
              <a:t>Gender Distribution</a:t>
            </a:r>
          </a:p>
        </c:rich>
      </c:tx>
      <c:layout>
        <c:manualLayout>
          <c:xMode val="edge"/>
          <c:yMode val="edge"/>
          <c:x val="0.3022702702702702"/>
          <c:y val="2.863534272080287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200" b="1" i="0" u="none" strike="noStrike" kern="1200" baseline="0">
                  <a:solidFill>
                    <a:schemeClr val="bg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ctr"/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2"/>
          </a:solidFill>
          <a:ln w="19050">
            <a:solidFill>
              <a:schemeClr val="lt1"/>
            </a:solidFill>
          </a:ln>
          <a:effectLst/>
        </c:spPr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3"/>
        <c:spPr>
          <a:solidFill>
            <a:schemeClr val="accent2"/>
          </a:solidFill>
          <a:ln w="19050">
            <a:solidFill>
              <a:schemeClr val="lt1"/>
            </a:solidFill>
          </a:ln>
          <a:effectLst/>
        </c:spPr>
      </c:pivotFmt>
      <c:pivotFmt>
        <c:idx val="4"/>
        <c:spPr>
          <a:solidFill>
            <a:schemeClr val="accent1">
              <a:lumMod val="75000"/>
            </a:schemeClr>
          </a:solidFill>
          <a:ln w="19050">
            <a:solidFill>
              <a:schemeClr val="lt1"/>
            </a:solidFill>
          </a:ln>
          <a:effectLst/>
        </c:spPr>
      </c:pivotFmt>
      <c:pivotFmt>
        <c:idx val="5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200" b="1" i="0" u="none" strike="noStrike" kern="1200" baseline="0">
                  <a:solidFill>
                    <a:schemeClr val="bg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ctr"/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2"/>
          </a:solidFill>
          <a:ln w="19050">
            <a:solidFill>
              <a:schemeClr val="lt1"/>
            </a:solidFill>
          </a:ln>
          <a:effectLst/>
        </c:spPr>
      </c:pivotFmt>
      <c:pivotFmt>
        <c:idx val="7"/>
        <c:spPr>
          <a:solidFill>
            <a:schemeClr val="accent1">
              <a:lumMod val="75000"/>
            </a:schemeClr>
          </a:solidFill>
          <a:ln w="19050">
            <a:solidFill>
              <a:schemeClr val="lt1"/>
            </a:solidFill>
          </a:ln>
          <a:effectLst/>
        </c:spPr>
      </c:pivotFmt>
      <c:pivotFmt>
        <c:idx val="8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200" b="1" i="0" u="none" strike="noStrike" kern="1200" baseline="0">
                  <a:solidFill>
                    <a:schemeClr val="bg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ctr"/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2"/>
          </a:solidFill>
          <a:ln w="19050">
            <a:solidFill>
              <a:schemeClr val="lt1"/>
            </a:solidFill>
          </a:ln>
          <a:effectLst/>
        </c:spPr>
      </c:pivotFmt>
      <c:pivotFmt>
        <c:idx val="10"/>
        <c:spPr>
          <a:solidFill>
            <a:schemeClr val="accent1">
              <a:lumMod val="75000"/>
            </a:schemeClr>
          </a:solidFill>
          <a:ln w="19050">
            <a:solidFill>
              <a:schemeClr val="lt1"/>
            </a:solidFill>
          </a:ln>
          <a:effectLst/>
        </c:spPr>
      </c:pivotFmt>
    </c:pivotFmts>
    <c:plotArea>
      <c:layout/>
      <c:pieChart>
        <c:varyColors val="1"/>
        <c:ser>
          <c:idx val="0"/>
          <c:order val="0"/>
          <c:tx>
            <c:strRef>
              <c:f>'Other dashboard items'!$E$3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E334-40C4-8D5D-4C9A26E38E15}"/>
              </c:ext>
            </c:extLst>
          </c:dPt>
          <c:dPt>
            <c:idx val="1"/>
            <c:bubble3D val="0"/>
            <c:spPr>
              <a:solidFill>
                <a:schemeClr val="accent1">
                  <a:lumMod val="75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E334-40C4-8D5D-4C9A26E38E15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chemeClr val="bg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'Other dashboard items'!$D$4:$D$6</c:f>
              <c:strCache>
                <c:ptCount val="2"/>
                <c:pt idx="0">
                  <c:v>Female</c:v>
                </c:pt>
                <c:pt idx="1">
                  <c:v>Male</c:v>
                </c:pt>
              </c:strCache>
            </c:strRef>
          </c:cat>
          <c:val>
            <c:numRef>
              <c:f>'Other dashboard items'!$E$4:$E$6</c:f>
              <c:numCache>
                <c:formatCode>General</c:formatCode>
                <c:ptCount val="2"/>
                <c:pt idx="0">
                  <c:v>57</c:v>
                </c:pt>
                <c:pt idx="1">
                  <c:v>137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E334-40C4-8D5D-4C9A26E38E15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IN" b="1">
                <a:solidFill>
                  <a:sysClr val="windowText" lastClr="000000"/>
                </a:solidFill>
              </a:rPr>
              <a:t>Co-morbidities distribution</a:t>
            </a:r>
            <a:r>
              <a:rPr lang="en-IN" b="1" baseline="0">
                <a:solidFill>
                  <a:sysClr val="windowText" lastClr="000000"/>
                </a:solidFill>
              </a:rPr>
              <a:t> </a:t>
            </a:r>
            <a:endParaRPr lang="en-IN" b="1">
              <a:solidFill>
                <a:sysClr val="windowText" lastClr="000000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percentStacked"/>
        <c:varyColors val="0"/>
        <c:ser>
          <c:idx val="0"/>
          <c:order val="0"/>
          <c:tx>
            <c:strRef>
              <c:f>'Co-morbidities distribution'!$R$5</c:f>
              <c:strCache>
                <c:ptCount val="1"/>
                <c:pt idx="0">
                  <c:v>YES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chemeClr val="bg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'Co-morbidities distribution'!$S$4:$Y$4</c:f>
              <c:strCache>
                <c:ptCount val="7"/>
                <c:pt idx="0">
                  <c:v>Hypertension</c:v>
                </c:pt>
                <c:pt idx="1">
                  <c:v>Diabetes</c:v>
                </c:pt>
                <c:pt idx="2">
                  <c:v>Smoker</c:v>
                </c:pt>
                <c:pt idx="3">
                  <c:v>Hyperlipidemia</c:v>
                </c:pt>
                <c:pt idx="4">
                  <c:v>Atrial Fibrillation</c:v>
                </c:pt>
                <c:pt idx="5">
                  <c:v>Heart Failure</c:v>
                </c:pt>
                <c:pt idx="6">
                  <c:v>Previous Stroke</c:v>
                </c:pt>
              </c:strCache>
            </c:strRef>
          </c:cat>
          <c:val>
            <c:numRef>
              <c:f>'Co-morbidities distribution'!$S$5:$Y$5</c:f>
              <c:numCache>
                <c:formatCode>General</c:formatCode>
                <c:ptCount val="7"/>
                <c:pt idx="0">
                  <c:v>117</c:v>
                </c:pt>
                <c:pt idx="1">
                  <c:v>82</c:v>
                </c:pt>
                <c:pt idx="2">
                  <c:v>38</c:v>
                </c:pt>
                <c:pt idx="3">
                  <c:v>26</c:v>
                </c:pt>
                <c:pt idx="4">
                  <c:v>12</c:v>
                </c:pt>
                <c:pt idx="5">
                  <c:v>9</c:v>
                </c:pt>
                <c:pt idx="6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F59-4ABE-BCA4-3EB1B2F0A40C}"/>
            </c:ext>
          </c:extLst>
        </c:ser>
        <c:ser>
          <c:idx val="1"/>
          <c:order val="1"/>
          <c:tx>
            <c:strRef>
              <c:f>'Co-morbidities distribution'!$R$6</c:f>
              <c:strCache>
                <c:ptCount val="1"/>
                <c:pt idx="0">
                  <c:v>NO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chemeClr val="bg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'Co-morbidities distribution'!$S$4:$Y$4</c:f>
              <c:strCache>
                <c:ptCount val="7"/>
                <c:pt idx="0">
                  <c:v>Hypertension</c:v>
                </c:pt>
                <c:pt idx="1">
                  <c:v>Diabetes</c:v>
                </c:pt>
                <c:pt idx="2">
                  <c:v>Smoker</c:v>
                </c:pt>
                <c:pt idx="3">
                  <c:v>Hyperlipidemia</c:v>
                </c:pt>
                <c:pt idx="4">
                  <c:v>Atrial Fibrillation</c:v>
                </c:pt>
                <c:pt idx="5">
                  <c:v>Heart Failure</c:v>
                </c:pt>
                <c:pt idx="6">
                  <c:v>Previous Stroke</c:v>
                </c:pt>
              </c:strCache>
            </c:strRef>
          </c:cat>
          <c:val>
            <c:numRef>
              <c:f>'Co-morbidities distribution'!$S$6:$Y$6</c:f>
              <c:numCache>
                <c:formatCode>General</c:formatCode>
                <c:ptCount val="7"/>
                <c:pt idx="0">
                  <c:v>83</c:v>
                </c:pt>
                <c:pt idx="1">
                  <c:v>118</c:v>
                </c:pt>
                <c:pt idx="2">
                  <c:v>162</c:v>
                </c:pt>
                <c:pt idx="3">
                  <c:v>174</c:v>
                </c:pt>
                <c:pt idx="4">
                  <c:v>188</c:v>
                </c:pt>
                <c:pt idx="5">
                  <c:v>191</c:v>
                </c:pt>
                <c:pt idx="6">
                  <c:v>190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F59-4ABE-BCA4-3EB1B2F0A40C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100"/>
        <c:axId val="1835718943"/>
        <c:axId val="1835714367"/>
      </c:barChart>
      <c:catAx>
        <c:axId val="1835718943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35714367"/>
        <c:crosses val="autoZero"/>
        <c:auto val="1"/>
        <c:lblAlgn val="ctr"/>
        <c:lblOffset val="100"/>
        <c:noMultiLvlLbl val="0"/>
      </c:catAx>
      <c:valAx>
        <c:axId val="1835714367"/>
        <c:scaling>
          <c:orientation val="minMax"/>
        </c:scaling>
        <c:delete val="0"/>
        <c:axPos val="b"/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3571894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[Thrombolytic in AIS-DATABASE_Final data.xlsx]Other dashboard items!PivotTable2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lang="en-IN" sz="1400" b="1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IN" sz="1400" b="1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rPr>
              <a:t>Time between stroke onset and drug administration distribution (hours)</a:t>
            </a:r>
          </a:p>
        </c:rich>
      </c:tx>
      <c:layout>
        <c:manualLayout>
          <c:xMode val="edge"/>
          <c:yMode val="edge"/>
          <c:x val="0.15544881815374387"/>
          <c:y val="1.9680194260563191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IN" sz="1400" b="1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3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3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3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'Other dashboard items'!$P$47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'Other dashboard items'!$O$48:$O$51</c:f>
              <c:strCache>
                <c:ptCount val="3"/>
                <c:pt idx="0">
                  <c:v>0-3 hours</c:v>
                </c:pt>
                <c:pt idx="1">
                  <c:v>3-4.5 hours</c:v>
                </c:pt>
                <c:pt idx="2">
                  <c:v>4.5 hours and above</c:v>
                </c:pt>
              </c:strCache>
            </c:strRef>
          </c:cat>
          <c:val>
            <c:numRef>
              <c:f>'Other dashboard items'!$P$48:$P$51</c:f>
              <c:numCache>
                <c:formatCode>General</c:formatCode>
                <c:ptCount val="3"/>
                <c:pt idx="0">
                  <c:v>163</c:v>
                </c:pt>
                <c:pt idx="1">
                  <c:v>18</c:v>
                </c:pt>
                <c:pt idx="2">
                  <c:v>19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1AE-4B57-B28B-BC12A7CC8829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2001208064"/>
        <c:axId val="2001209312"/>
      </c:barChart>
      <c:catAx>
        <c:axId val="20012080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01209312"/>
        <c:crosses val="autoZero"/>
        <c:auto val="1"/>
        <c:lblAlgn val="ctr"/>
        <c:lblOffset val="100"/>
        <c:noMultiLvlLbl val="0"/>
      </c:catAx>
      <c:valAx>
        <c:axId val="2001209312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No. of patients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0120806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'NIHSS Score trends'!$A$2:$A$201</cx:f>
        <cx:lvl ptCount="200" formatCode="General">
          <cx:pt idx="0">10</cx:pt>
          <cx:pt idx="1">22</cx:pt>
          <cx:pt idx="2">18</cx:pt>
          <cx:pt idx="3">30</cx:pt>
          <cx:pt idx="4">30</cx:pt>
          <cx:pt idx="5">16</cx:pt>
          <cx:pt idx="6">10</cx:pt>
          <cx:pt idx="7">30</cx:pt>
          <cx:pt idx="8">11</cx:pt>
          <cx:pt idx="9">10</cx:pt>
          <cx:pt idx="10">5</cx:pt>
          <cx:pt idx="11">23</cx:pt>
          <cx:pt idx="12">10</cx:pt>
          <cx:pt idx="13">7</cx:pt>
          <cx:pt idx="14">11</cx:pt>
          <cx:pt idx="15">22</cx:pt>
          <cx:pt idx="16">14</cx:pt>
          <cx:pt idx="17">12</cx:pt>
          <cx:pt idx="19">7</cx:pt>
          <cx:pt idx="20">7</cx:pt>
          <cx:pt idx="21">22</cx:pt>
          <cx:pt idx="22">6</cx:pt>
          <cx:pt idx="23">9</cx:pt>
          <cx:pt idx="24">10</cx:pt>
          <cx:pt idx="25">6</cx:pt>
          <cx:pt idx="26">13</cx:pt>
          <cx:pt idx="27">22</cx:pt>
          <cx:pt idx="28">5</cx:pt>
          <cx:pt idx="29">16</cx:pt>
          <cx:pt idx="30">21</cx:pt>
          <cx:pt idx="31">10</cx:pt>
          <cx:pt idx="32">13</cx:pt>
          <cx:pt idx="33">24</cx:pt>
          <cx:pt idx="34">11</cx:pt>
          <cx:pt idx="35">20</cx:pt>
          <cx:pt idx="36">13</cx:pt>
          <cx:pt idx="37">22</cx:pt>
          <cx:pt idx="38">15</cx:pt>
          <cx:pt idx="39">16</cx:pt>
          <cx:pt idx="40">18</cx:pt>
          <cx:pt idx="41">3</cx:pt>
          <cx:pt idx="42">7</cx:pt>
          <cx:pt idx="43">16</cx:pt>
          <cx:pt idx="44">16</cx:pt>
          <cx:pt idx="45">10</cx:pt>
          <cx:pt idx="46">19</cx:pt>
          <cx:pt idx="47">19</cx:pt>
          <cx:pt idx="48">20</cx:pt>
          <cx:pt idx="49">18</cx:pt>
          <cx:pt idx="50">16</cx:pt>
          <cx:pt idx="51">12</cx:pt>
          <cx:pt idx="52">18</cx:pt>
          <cx:pt idx="53">16</cx:pt>
          <cx:pt idx="54">12</cx:pt>
          <cx:pt idx="55">14</cx:pt>
          <cx:pt idx="56">12</cx:pt>
          <cx:pt idx="57">16</cx:pt>
          <cx:pt idx="58">5</cx:pt>
          <cx:pt idx="59">3</cx:pt>
          <cx:pt idx="60">2</cx:pt>
          <cx:pt idx="61">5</cx:pt>
          <cx:pt idx="62">5</cx:pt>
          <cx:pt idx="64">4</cx:pt>
          <cx:pt idx="65">9</cx:pt>
          <cx:pt idx="66">7</cx:pt>
          <cx:pt idx="67">6</cx:pt>
          <cx:pt idx="68">8</cx:pt>
          <cx:pt idx="69">18</cx:pt>
          <cx:pt idx="70">15</cx:pt>
          <cx:pt idx="71">20</cx:pt>
          <cx:pt idx="79">10</cx:pt>
          <cx:pt idx="80">5</cx:pt>
          <cx:pt idx="81">4</cx:pt>
          <cx:pt idx="82">5</cx:pt>
          <cx:pt idx="84">19</cx:pt>
          <cx:pt idx="85">4</cx:pt>
          <cx:pt idx="86">5</cx:pt>
          <cx:pt idx="88">11</cx:pt>
          <cx:pt idx="89">10</cx:pt>
          <cx:pt idx="90">14</cx:pt>
          <cx:pt idx="91">17</cx:pt>
          <cx:pt idx="92">6</cx:pt>
          <cx:pt idx="93">13</cx:pt>
          <cx:pt idx="94">11</cx:pt>
          <cx:pt idx="95">12</cx:pt>
          <cx:pt idx="96">16</cx:pt>
          <cx:pt idx="97">15</cx:pt>
          <cx:pt idx="98">14</cx:pt>
          <cx:pt idx="99">18</cx:pt>
          <cx:pt idx="100">15</cx:pt>
          <cx:pt idx="101">14</cx:pt>
          <cx:pt idx="102">10</cx:pt>
          <cx:pt idx="103">8</cx:pt>
          <cx:pt idx="104">22</cx:pt>
          <cx:pt idx="105">31</cx:pt>
          <cx:pt idx="106">15</cx:pt>
          <cx:pt idx="107">15</cx:pt>
          <cx:pt idx="108">15</cx:pt>
          <cx:pt idx="109">13</cx:pt>
          <cx:pt idx="110">13</cx:pt>
          <cx:pt idx="111">12</cx:pt>
          <cx:pt idx="112">13</cx:pt>
          <cx:pt idx="113">13</cx:pt>
          <cx:pt idx="114">12</cx:pt>
          <cx:pt idx="115">31</cx:pt>
          <cx:pt idx="116">40</cx:pt>
          <cx:pt idx="117">32</cx:pt>
          <cx:pt idx="118">39</cx:pt>
          <cx:pt idx="119">24</cx:pt>
          <cx:pt idx="120">15</cx:pt>
          <cx:pt idx="121">6</cx:pt>
          <cx:pt idx="123">6</cx:pt>
          <cx:pt idx="125">3</cx:pt>
          <cx:pt idx="126">11</cx:pt>
          <cx:pt idx="127">8</cx:pt>
          <cx:pt idx="128">4</cx:pt>
          <cx:pt idx="129">14</cx:pt>
          <cx:pt idx="130">14</cx:pt>
          <cx:pt idx="131">2</cx:pt>
          <cx:pt idx="132">20</cx:pt>
          <cx:pt idx="133">17</cx:pt>
          <cx:pt idx="134">13</cx:pt>
          <cx:pt idx="135">10</cx:pt>
          <cx:pt idx="136">21</cx:pt>
          <cx:pt idx="137">5</cx:pt>
          <cx:pt idx="138">2</cx:pt>
          <cx:pt idx="139">7</cx:pt>
          <cx:pt idx="140">7</cx:pt>
          <cx:pt idx="141">11</cx:pt>
          <cx:pt idx="142">12</cx:pt>
          <cx:pt idx="143">17</cx:pt>
          <cx:pt idx="144">13</cx:pt>
          <cx:pt idx="145">20</cx:pt>
          <cx:pt idx="146">15</cx:pt>
          <cx:pt idx="147">6</cx:pt>
          <cx:pt idx="149">6</cx:pt>
          <cx:pt idx="151">3</cx:pt>
          <cx:pt idx="152">11</cx:pt>
          <cx:pt idx="153">8</cx:pt>
          <cx:pt idx="154">4</cx:pt>
          <cx:pt idx="155">14</cx:pt>
          <cx:pt idx="156">14</cx:pt>
          <cx:pt idx="157">2</cx:pt>
          <cx:pt idx="158">14</cx:pt>
          <cx:pt idx="159">9</cx:pt>
          <cx:pt idx="160">12</cx:pt>
          <cx:pt idx="161">15</cx:pt>
          <cx:pt idx="162">5</cx:pt>
          <cx:pt idx="163">26</cx:pt>
          <cx:pt idx="164">10</cx:pt>
          <cx:pt idx="165">10</cx:pt>
          <cx:pt idx="167">20</cx:pt>
          <cx:pt idx="168">15</cx:pt>
          <cx:pt idx="169">11</cx:pt>
          <cx:pt idx="170">9</cx:pt>
          <cx:pt idx="171">11</cx:pt>
          <cx:pt idx="172">14</cx:pt>
          <cx:pt idx="173">11</cx:pt>
          <cx:pt idx="174">22</cx:pt>
          <cx:pt idx="175">19</cx:pt>
          <cx:pt idx="176">12</cx:pt>
          <cx:pt idx="177">18</cx:pt>
          <cx:pt idx="178">14</cx:pt>
          <cx:pt idx="179">23</cx:pt>
          <cx:pt idx="180">10</cx:pt>
          <cx:pt idx="181">12</cx:pt>
          <cx:pt idx="182">9</cx:pt>
          <cx:pt idx="183">11</cx:pt>
          <cx:pt idx="184">12</cx:pt>
          <cx:pt idx="185">10</cx:pt>
          <cx:pt idx="186">6</cx:pt>
          <cx:pt idx="187">15</cx:pt>
          <cx:pt idx="188">11</cx:pt>
          <cx:pt idx="189">16</cx:pt>
          <cx:pt idx="190">10</cx:pt>
          <cx:pt idx="191">3</cx:pt>
          <cx:pt idx="192">4</cx:pt>
          <cx:pt idx="193">9</cx:pt>
          <cx:pt idx="194">16</cx:pt>
          <cx:pt idx="195">12</cx:pt>
          <cx:pt idx="196">9</cx:pt>
          <cx:pt idx="197">16</cx:pt>
          <cx:pt idx="198">22</cx:pt>
          <cx:pt idx="199">8</cx:pt>
        </cx:lvl>
      </cx:numDim>
    </cx:data>
    <cx:data id="1">
      <cx:numDim type="val">
        <cx:f>'NIHSS Score trends'!$B$2:$B$201</cx:f>
        <cx:lvl ptCount="200" formatCode="General">
          <cx:pt idx="1">42</cx:pt>
          <cx:pt idx="2">9</cx:pt>
          <cx:pt idx="3">12</cx:pt>
          <cx:pt idx="4">12</cx:pt>
          <cx:pt idx="5">5</cx:pt>
          <cx:pt idx="6">5</cx:pt>
          <cx:pt idx="7">36</cx:pt>
          <cx:pt idx="8">4</cx:pt>
          <cx:pt idx="9">6</cx:pt>
          <cx:pt idx="10">3</cx:pt>
          <cx:pt idx="11">7</cx:pt>
          <cx:pt idx="12">6</cx:pt>
          <cx:pt idx="13">1</cx:pt>
          <cx:pt idx="14">3</cx:pt>
          <cx:pt idx="15">12</cx:pt>
          <cx:pt idx="16">8</cx:pt>
          <cx:pt idx="17">4</cx:pt>
          <cx:pt idx="19">5</cx:pt>
          <cx:pt idx="20">4</cx:pt>
          <cx:pt idx="21">12</cx:pt>
          <cx:pt idx="22">6</cx:pt>
          <cx:pt idx="23">4</cx:pt>
          <cx:pt idx="24">8</cx:pt>
          <cx:pt idx="25">3</cx:pt>
          <cx:pt idx="26">5</cx:pt>
          <cx:pt idx="27">12</cx:pt>
          <cx:pt idx="28">18</cx:pt>
          <cx:pt idx="29">5</cx:pt>
          <cx:pt idx="30">12</cx:pt>
          <cx:pt idx="31">10</cx:pt>
          <cx:pt idx="32">4</cx:pt>
          <cx:pt idx="33">10</cx:pt>
          <cx:pt idx="34">5</cx:pt>
          <cx:pt idx="35">8</cx:pt>
          <cx:pt idx="36">3</cx:pt>
          <cx:pt idx="37">12</cx:pt>
          <cx:pt idx="38">4</cx:pt>
          <cx:pt idx="39">5</cx:pt>
          <cx:pt idx="41">2</cx:pt>
          <cx:pt idx="42">4</cx:pt>
          <cx:pt idx="43">9</cx:pt>
          <cx:pt idx="44">9</cx:pt>
          <cx:pt idx="45">7</cx:pt>
          <cx:pt idx="47">10</cx:pt>
          <cx:pt idx="48">6</cx:pt>
          <cx:pt idx="49">8</cx:pt>
          <cx:pt idx="50">4</cx:pt>
          <cx:pt idx="51">4</cx:pt>
          <cx:pt idx="52">2</cx:pt>
          <cx:pt idx="53">2</cx:pt>
          <cx:pt idx="54">6</cx:pt>
          <cx:pt idx="55">3</cx:pt>
          <cx:pt idx="56">2</cx:pt>
          <cx:pt idx="57">4</cx:pt>
          <cx:pt idx="58">5</cx:pt>
          <cx:pt idx="60">2</cx:pt>
          <cx:pt idx="61">2</cx:pt>
          <cx:pt idx="62">4</cx:pt>
          <cx:pt idx="63">10</cx:pt>
          <cx:pt idx="65">9</cx:pt>
          <cx:pt idx="66">6</cx:pt>
          <cx:pt idx="67">6</cx:pt>
          <cx:pt idx="68">6</cx:pt>
          <cx:pt idx="69">8</cx:pt>
          <cx:pt idx="70">6</cx:pt>
          <cx:pt idx="71">6</cx:pt>
          <cx:pt idx="75">4</cx:pt>
          <cx:pt idx="76">4</cx:pt>
          <cx:pt idx="77">4</cx:pt>
          <cx:pt idx="78">4</cx:pt>
          <cx:pt idx="79">6</cx:pt>
          <cx:pt idx="80">3</cx:pt>
          <cx:pt idx="81">2</cx:pt>
          <cx:pt idx="83">16</cx:pt>
          <cx:pt idx="84">16</cx:pt>
          <cx:pt idx="85">2</cx:pt>
          <cx:pt idx="86">4</cx:pt>
          <cx:pt idx="87">7</cx:pt>
          <cx:pt idx="88">4</cx:pt>
          <cx:pt idx="89">3</cx:pt>
          <cx:pt idx="90">5</cx:pt>
          <cx:pt idx="91">3</cx:pt>
          <cx:pt idx="92">2</cx:pt>
          <cx:pt idx="93">2</cx:pt>
          <cx:pt idx="94">4</cx:pt>
          <cx:pt idx="95">4</cx:pt>
          <cx:pt idx="96">5</cx:pt>
          <cx:pt idx="97">7</cx:pt>
          <cx:pt idx="98">2</cx:pt>
          <cx:pt idx="99">9</cx:pt>
          <cx:pt idx="100">4</cx:pt>
          <cx:pt idx="101">4</cx:pt>
          <cx:pt idx="102">6</cx:pt>
          <cx:pt idx="103">4</cx:pt>
          <cx:pt idx="104">20</cx:pt>
          <cx:pt idx="105">18</cx:pt>
          <cx:pt idx="106">15</cx:pt>
          <cx:pt idx="107">15</cx:pt>
          <cx:pt idx="108">15</cx:pt>
          <cx:pt idx="109">15</cx:pt>
          <cx:pt idx="110">15</cx:pt>
          <cx:pt idx="111">15</cx:pt>
          <cx:pt idx="112">14</cx:pt>
          <cx:pt idx="113">12</cx:pt>
          <cx:pt idx="114">15</cx:pt>
          <cx:pt idx="115">18</cx:pt>
          <cx:pt idx="116">18</cx:pt>
          <cx:pt idx="117">18</cx:pt>
          <cx:pt idx="118">14</cx:pt>
          <cx:pt idx="119">16</cx:pt>
          <cx:pt idx="120">15</cx:pt>
          <cx:pt idx="125">2</cx:pt>
          <cx:pt idx="126">9</cx:pt>
          <cx:pt idx="127">6</cx:pt>
          <cx:pt idx="128">6</cx:pt>
          <cx:pt idx="129">10</cx:pt>
          <cx:pt idx="130">26</cx:pt>
          <cx:pt idx="131">2</cx:pt>
          <cx:pt idx="132">23</cx:pt>
          <cx:pt idx="133">12</cx:pt>
          <cx:pt idx="134">0</cx:pt>
          <cx:pt idx="135">11</cx:pt>
          <cx:pt idx="136">17</cx:pt>
          <cx:pt idx="137">0</cx:pt>
          <cx:pt idx="138">2</cx:pt>
          <cx:pt idx="139">4</cx:pt>
          <cx:pt idx="140">9</cx:pt>
          <cx:pt idx="141">11</cx:pt>
          <cx:pt idx="142">18</cx:pt>
          <cx:pt idx="143">21</cx:pt>
          <cx:pt idx="144">21</cx:pt>
          <cx:pt idx="145">23</cx:pt>
          <cx:pt idx="146">15</cx:pt>
          <cx:pt idx="151">2</cx:pt>
          <cx:pt idx="152">9</cx:pt>
          <cx:pt idx="153">6</cx:pt>
          <cx:pt idx="154">6</cx:pt>
          <cx:pt idx="155">10</cx:pt>
          <cx:pt idx="156">26</cx:pt>
          <cx:pt idx="157">2</cx:pt>
          <cx:pt idx="158">9</cx:pt>
          <cx:pt idx="159">21</cx:pt>
          <cx:pt idx="160">21</cx:pt>
          <cx:pt idx="161">7</cx:pt>
          <cx:pt idx="162">8</cx:pt>
          <cx:pt idx="163">0</cx:pt>
          <cx:pt idx="164">27</cx:pt>
          <cx:pt idx="165">7</cx:pt>
          <cx:pt idx="166">10</cx:pt>
          <cx:pt idx="167">12</cx:pt>
          <cx:pt idx="168">15</cx:pt>
          <cx:pt idx="169">11</cx:pt>
          <cx:pt idx="170">5</cx:pt>
          <cx:pt idx="171">7</cx:pt>
          <cx:pt idx="172">8</cx:pt>
          <cx:pt idx="173">7</cx:pt>
          <cx:pt idx="174">4</cx:pt>
          <cx:pt idx="175">4</cx:pt>
          <cx:pt idx="176">7</cx:pt>
          <cx:pt idx="177">10</cx:pt>
          <cx:pt idx="178">6</cx:pt>
          <cx:pt idx="179">12</cx:pt>
          <cx:pt idx="180">6</cx:pt>
          <cx:pt idx="182">4</cx:pt>
          <cx:pt idx="183">5</cx:pt>
          <cx:pt idx="184">12</cx:pt>
          <cx:pt idx="185">7</cx:pt>
          <cx:pt idx="186">12</cx:pt>
          <cx:pt idx="187">11</cx:pt>
          <cx:pt idx="188">9</cx:pt>
          <cx:pt idx="189">14</cx:pt>
          <cx:pt idx="190">8</cx:pt>
          <cx:pt idx="191">1</cx:pt>
          <cx:pt idx="192">11</cx:pt>
          <cx:pt idx="193">8</cx:pt>
          <cx:pt idx="194">5</cx:pt>
          <cx:pt idx="195">3</cx:pt>
          <cx:pt idx="196">7</cx:pt>
          <cx:pt idx="197">5</cx:pt>
          <cx:pt idx="198">20</cx:pt>
          <cx:pt idx="199">6</cx:pt>
        </cx:lvl>
      </cx:numDim>
    </cx:data>
    <cx:data id="2">
      <cx:numDim type="val">
        <cx:f>'NIHSS Score trends'!$C$2:$C$201</cx:f>
        <cx:lvl ptCount="200" formatCode="General">
          <cx:pt idx="0">5</cx:pt>
          <cx:pt idx="1">6</cx:pt>
          <cx:pt idx="2">5</cx:pt>
          <cx:pt idx="3">8</cx:pt>
          <cx:pt idx="4">8</cx:pt>
          <cx:pt idx="5">5</cx:pt>
          <cx:pt idx="6">5</cx:pt>
          <cx:pt idx="7">6</cx:pt>
          <cx:pt idx="8">2</cx:pt>
          <cx:pt idx="9">5</cx:pt>
          <cx:pt idx="10">2</cx:pt>
          <cx:pt idx="11">3</cx:pt>
          <cx:pt idx="12">6</cx:pt>
          <cx:pt idx="13">0</cx:pt>
          <cx:pt idx="14">2</cx:pt>
          <cx:pt idx="15">5</cx:pt>
          <cx:pt idx="16">2</cx:pt>
          <cx:pt idx="17">3</cx:pt>
          <cx:pt idx="18">3</cx:pt>
          <cx:pt idx="19">3</cx:pt>
          <cx:pt idx="20">2</cx:pt>
          <cx:pt idx="21">2</cx:pt>
          <cx:pt idx="22">2</cx:pt>
          <cx:pt idx="23">2</cx:pt>
          <cx:pt idx="24">2</cx:pt>
          <cx:pt idx="25">2</cx:pt>
          <cx:pt idx="26">3</cx:pt>
          <cx:pt idx="27">5</cx:pt>
          <cx:pt idx="28">10</cx:pt>
          <cx:pt idx="29">2</cx:pt>
          <cx:pt idx="30">2</cx:pt>
          <cx:pt idx="31">10</cx:pt>
          <cx:pt idx="32">3</cx:pt>
          <cx:pt idx="33">5</cx:pt>
          <cx:pt idx="34">3</cx:pt>
          <cx:pt idx="35">2</cx:pt>
          <cx:pt idx="36">2</cx:pt>
          <cx:pt idx="37">8</cx:pt>
          <cx:pt idx="38">2</cx:pt>
          <cx:pt idx="39">3</cx:pt>
          <cx:pt idx="40">5</cx:pt>
          <cx:pt idx="41">1</cx:pt>
          <cx:pt idx="42">2</cx:pt>
          <cx:pt idx="43">7</cx:pt>
          <cx:pt idx="44">7</cx:pt>
          <cx:pt idx="45">4</cx:pt>
          <cx:pt idx="46">6</cx:pt>
          <cx:pt idx="47">5</cx:pt>
          <cx:pt idx="48">2</cx:pt>
          <cx:pt idx="49">2</cx:pt>
          <cx:pt idx="50">2</cx:pt>
          <cx:pt idx="51">0</cx:pt>
          <cx:pt idx="52">0</cx:pt>
          <cx:pt idx="53">0</cx:pt>
          <cx:pt idx="54">2</cx:pt>
          <cx:pt idx="55">1</cx:pt>
          <cx:pt idx="56">0</cx:pt>
          <cx:pt idx="57">0</cx:pt>
          <cx:pt idx="58">4</cx:pt>
          <cx:pt idx="59">1</cx:pt>
          <cx:pt idx="60">0</cx:pt>
          <cx:pt idx="61">3</cx:pt>
          <cx:pt idx="62">2</cx:pt>
          <cx:pt idx="63">10</cx:pt>
          <cx:pt idx="64">25</cx:pt>
          <cx:pt idx="65">9</cx:pt>
          <cx:pt idx="66">6</cx:pt>
          <cx:pt idx="67">6</cx:pt>
          <cx:pt idx="68">6</cx:pt>
          <cx:pt idx="69">6</cx:pt>
          <cx:pt idx="70">4</cx:pt>
          <cx:pt idx="71">2</cx:pt>
          <cx:pt idx="78">2</cx:pt>
          <cx:pt idx="82">0</cx:pt>
          <cx:pt idx="83">8</cx:pt>
          <cx:pt idx="85">2</cx:pt>
          <cx:pt idx="86">2</cx:pt>
          <cx:pt idx="87">4</cx:pt>
          <cx:pt idx="88">4</cx:pt>
          <cx:pt idx="89">2</cx:pt>
          <cx:pt idx="90">5</cx:pt>
          <cx:pt idx="91">3</cx:pt>
          <cx:pt idx="92">2</cx:pt>
          <cx:pt idx="93">3</cx:pt>
          <cx:pt idx="94">2</cx:pt>
          <cx:pt idx="95">2</cx:pt>
          <cx:pt idx="96">5</cx:pt>
          <cx:pt idx="97">4</cx:pt>
          <cx:pt idx="98">2</cx:pt>
          <cx:pt idx="99">5</cx:pt>
          <cx:pt idx="100">2</cx:pt>
          <cx:pt idx="101">4</cx:pt>
          <cx:pt idx="102">4</cx:pt>
          <cx:pt idx="103">3</cx:pt>
          <cx:pt idx="104">14</cx:pt>
          <cx:pt idx="105">16</cx:pt>
          <cx:pt idx="115">16</cx:pt>
          <cx:pt idx="116">18</cx:pt>
          <cx:pt idx="117">10</cx:pt>
          <cx:pt idx="118">14</cx:pt>
          <cx:pt idx="119">10</cx:pt>
          <cx:pt idx="123">2</cx:pt>
          <cx:pt idx="125">1</cx:pt>
          <cx:pt idx="126">9</cx:pt>
          <cx:pt idx="127">5</cx:pt>
          <cx:pt idx="128">4</cx:pt>
          <cx:pt idx="129">7</cx:pt>
          <cx:pt idx="130">28</cx:pt>
          <cx:pt idx="131">1</cx:pt>
          <cx:pt idx="132">23</cx:pt>
          <cx:pt idx="133">12</cx:pt>
          <cx:pt idx="134">0</cx:pt>
          <cx:pt idx="135">8</cx:pt>
          <cx:pt idx="136">0</cx:pt>
          <cx:pt idx="137">0</cx:pt>
          <cx:pt idx="138">2</cx:pt>
          <cx:pt idx="139">2</cx:pt>
          <cx:pt idx="140">11</cx:pt>
          <cx:pt idx="141">9</cx:pt>
          <cx:pt idx="142">18</cx:pt>
          <cx:pt idx="143">21</cx:pt>
          <cx:pt idx="145">23</cx:pt>
          <cx:pt idx="149">2</cx:pt>
          <cx:pt idx="151">1</cx:pt>
          <cx:pt idx="152">9</cx:pt>
          <cx:pt idx="153">5</cx:pt>
          <cx:pt idx="154">4</cx:pt>
          <cx:pt idx="155">7</cx:pt>
          <cx:pt idx="156">28</cx:pt>
          <cx:pt idx="157">1</cx:pt>
          <cx:pt idx="158">3</cx:pt>
          <cx:pt idx="159">9</cx:pt>
          <cx:pt idx="160">12</cx:pt>
          <cx:pt idx="162">10</cx:pt>
          <cx:pt idx="164">13</cx:pt>
          <cx:pt idx="165">7</cx:pt>
          <cx:pt idx="166">10</cx:pt>
          <cx:pt idx="167">28</cx:pt>
          <cx:pt idx="169">10</cx:pt>
          <cx:pt idx="170">5</cx:pt>
          <cx:pt idx="171">7</cx:pt>
          <cx:pt idx="172">8</cx:pt>
          <cx:pt idx="173">7</cx:pt>
          <cx:pt idx="174">4</cx:pt>
          <cx:pt idx="175">4</cx:pt>
          <cx:pt idx="176">8</cx:pt>
          <cx:pt idx="177">2</cx:pt>
          <cx:pt idx="178">3</cx:pt>
          <cx:pt idx="179">0</cx:pt>
          <cx:pt idx="180">6</cx:pt>
          <cx:pt idx="182">2</cx:pt>
          <cx:pt idx="183">5</cx:pt>
          <cx:pt idx="184">8</cx:pt>
          <cx:pt idx="185">1</cx:pt>
          <cx:pt idx="186">2</cx:pt>
          <cx:pt idx="187">1</cx:pt>
          <cx:pt idx="188">2</cx:pt>
          <cx:pt idx="189">9</cx:pt>
          <cx:pt idx="190">2</cx:pt>
          <cx:pt idx="191">0</cx:pt>
          <cx:pt idx="192">5</cx:pt>
          <cx:pt idx="193">5</cx:pt>
          <cx:pt idx="194">4</cx:pt>
          <cx:pt idx="195">2</cx:pt>
          <cx:pt idx="196">0</cx:pt>
          <cx:pt idx="197">3</cx:pt>
          <cx:pt idx="198">14</cx:pt>
          <cx:pt idx="199">0</cx:pt>
        </cx:lvl>
      </cx:numDim>
    </cx:data>
  </cx:chartData>
  <cx:chart>
    <cx:title pos="t" align="ctr" overlay="0">
      <cx:tx>
        <cx:txData>
          <cx:v>NIHSS Score Trend (Admission vs 24 Hr vs Discharge)</cx:v>
        </cx:txData>
      </cx:tx>
      <cx:txPr>
        <a:bodyPr spcFirstLastPara="1" vertOverflow="ellipsis" horzOverflow="overflow" wrap="square" lIns="0" tIns="0" rIns="0" bIns="0" anchor="ctr" anchorCtr="1"/>
        <a:lstStyle/>
        <a:p>
          <a:pPr algn="ctr" rtl="0">
            <a:defRPr sz="1400" b="0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r>
            <a:rPr lang="en-US" sz="1400" b="1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rPr>
            <a:t>NIHSS Score Trend (Admission vs 24 Hr vs Discharge)</a:t>
          </a:r>
        </a:p>
      </cx:txPr>
    </cx:title>
    <cx:plotArea>
      <cx:plotAreaRegion>
        <cx:plotSurface>
          <cx:spPr>
            <a:ln w="12700" cap="flat">
              <a:solidFill>
                <a:sysClr val="windowText" lastClr="000000">
                  <a:lumMod val="25000"/>
                  <a:lumOff val="75000"/>
                </a:sysClr>
              </a:solidFill>
            </a:ln>
          </cx:spPr>
        </cx:plotSurface>
        <cx:series layoutId="boxWhisker" uniqueId="{E5E53EA0-0556-4F08-8FE9-72078ACB3DEF}">
          <cx:tx>
            <cx:txData>
              <cx:f>'NIHSS Score trends'!$A$1</cx:f>
              <cx:v>NIHSS Score at Admission</cx:v>
            </cx:txData>
          </cx:tx>
          <cx:dataId val="0"/>
          <cx:layoutPr>
            <cx:statistics quartileMethod="exclusive"/>
          </cx:layoutPr>
        </cx:series>
        <cx:series layoutId="boxWhisker" uniqueId="{ED0C9F6F-BB48-4010-AE75-970B6AD073F5}">
          <cx:tx>
            <cx:txData>
              <cx:f>'NIHSS Score trends'!$B$1</cx:f>
              <cx:v>NIHSS Score (Post 24 Hour)</cx:v>
            </cx:txData>
          </cx:tx>
          <cx:dataId val="1"/>
          <cx:layoutPr>
            <cx:statistics quartileMethod="exclusive"/>
          </cx:layoutPr>
        </cx:series>
        <cx:series layoutId="boxWhisker" uniqueId="{3ABE7E83-E1A6-4425-A9E5-36448023C42F}">
          <cx:tx>
            <cx:txData>
              <cx:f>'NIHSS Score trends'!$C$1</cx:f>
              <cx:v>NIHSS Score at discharge</cx:v>
            </cx:txData>
          </cx:tx>
          <cx:dataId val="2"/>
          <cx:layoutPr>
            <cx:statistics quartileMethod="exclusive"/>
          </cx:layoutPr>
        </cx:series>
      </cx:plotAreaRegion>
      <cx:axis id="0" hidden="1">
        <cx:catScaling gapWidth="1"/>
        <cx:tickLabels/>
      </cx:axis>
      <cx:axis id="1">
        <cx:valScaling max="35"/>
        <cx:title>
          <cx:tx>
            <cx:txData>
              <cx:v>NIHSS Score</cx:v>
            </cx:txData>
          </cx:tx>
          <cx:txPr>
            <a:bodyPr spcFirstLastPara="1" vertOverflow="ellipsis" horzOverflow="overflow" wrap="square" lIns="0" tIns="0" rIns="0" bIns="0" anchor="ctr" anchorCtr="1"/>
            <a:lstStyle/>
            <a:p>
              <a:pPr algn="ctr" rtl="0">
                <a:defRPr/>
              </a:pPr>
              <a:r>
                <a:rPr lang="en-US" sz="900" b="0" i="0" u="none" strike="noStrike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Calibri" panose="020F0502020204030204"/>
                </a:rPr>
                <a:t>NIHSS Score</a:t>
              </a:r>
            </a:p>
          </cx:txPr>
        </cx:title>
        <cx:tickLabels/>
      </cx:axis>
    </cx:plotArea>
    <cx:legend pos="b" align="ctr" overlay="0">
      <cx:txPr>
        <a:bodyPr spcFirstLastPara="1" vertOverflow="ellipsis" horzOverflow="overflow" wrap="square" lIns="0" tIns="0" rIns="0" bIns="0" anchor="ctr" anchorCtr="1"/>
        <a:lstStyle/>
        <a:p>
          <a:pPr algn="ctr" rtl="0">
            <a:defRPr b="1"/>
          </a:pPr>
          <a:endParaRPr lang="en-US" sz="900" b="1" i="0" u="none" strike="noStrike" baseline="0">
            <a:solidFill>
              <a:sysClr val="windowText" lastClr="000000">
                <a:lumMod val="65000"/>
                <a:lumOff val="35000"/>
              </a:sysClr>
            </a:solidFill>
            <a:latin typeface="Calibri" panose="020F0502020204030204"/>
          </a:endParaRPr>
        </a:p>
      </cx:txPr>
    </cx:legend>
  </cx:chart>
  <cx:clrMapOvr bg1="lt1" tx1="dk1" bg2="lt2" tx2="dk2" accent1="accent1" accent2="accent2" accent3="accent3" accent4="accent4" accent5="accent5" accent6="accent6" hlink="hlink" folHlink="folHlink"/>
</cx:chartSpace>
</file>

<file path=word/charts/chartEx2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'NIHSS Score at discharge'!$A$2:$A$201</cx:f>
        <cx:lvl ptCount="200" formatCode="General">
          <cx:pt idx="0">5</cx:pt>
          <cx:pt idx="1">6</cx:pt>
          <cx:pt idx="2">5</cx:pt>
          <cx:pt idx="3">8</cx:pt>
          <cx:pt idx="4">8</cx:pt>
          <cx:pt idx="5">5</cx:pt>
          <cx:pt idx="6">5</cx:pt>
          <cx:pt idx="7">6</cx:pt>
          <cx:pt idx="8">2</cx:pt>
          <cx:pt idx="9">5</cx:pt>
          <cx:pt idx="10">2</cx:pt>
          <cx:pt idx="11">3</cx:pt>
          <cx:pt idx="12">6</cx:pt>
          <cx:pt idx="13">0</cx:pt>
          <cx:pt idx="14">2</cx:pt>
          <cx:pt idx="15">5</cx:pt>
          <cx:pt idx="16">2</cx:pt>
          <cx:pt idx="17">3</cx:pt>
          <cx:pt idx="18">3</cx:pt>
          <cx:pt idx="19">3</cx:pt>
          <cx:pt idx="20">2</cx:pt>
          <cx:pt idx="21">2</cx:pt>
          <cx:pt idx="22">2</cx:pt>
          <cx:pt idx="23">2</cx:pt>
          <cx:pt idx="24">2</cx:pt>
          <cx:pt idx="25">2</cx:pt>
          <cx:pt idx="26">3</cx:pt>
          <cx:pt idx="27">5</cx:pt>
          <cx:pt idx="28">10</cx:pt>
          <cx:pt idx="29">2</cx:pt>
          <cx:pt idx="30">2</cx:pt>
          <cx:pt idx="31">10</cx:pt>
          <cx:pt idx="32">3</cx:pt>
          <cx:pt idx="33">5</cx:pt>
          <cx:pt idx="34">3</cx:pt>
          <cx:pt idx="35">2</cx:pt>
          <cx:pt idx="36">2</cx:pt>
          <cx:pt idx="37">8</cx:pt>
          <cx:pt idx="38">2</cx:pt>
          <cx:pt idx="39">3</cx:pt>
          <cx:pt idx="40">5</cx:pt>
          <cx:pt idx="41">1</cx:pt>
          <cx:pt idx="42">2</cx:pt>
          <cx:pt idx="43">7</cx:pt>
          <cx:pt idx="44">7</cx:pt>
          <cx:pt idx="45">4</cx:pt>
          <cx:pt idx="46">6</cx:pt>
          <cx:pt idx="47">5</cx:pt>
          <cx:pt idx="48">2</cx:pt>
          <cx:pt idx="49">2</cx:pt>
          <cx:pt idx="50">2</cx:pt>
          <cx:pt idx="51">0</cx:pt>
          <cx:pt idx="52">0</cx:pt>
          <cx:pt idx="53">0</cx:pt>
          <cx:pt idx="54">2</cx:pt>
          <cx:pt idx="55">1</cx:pt>
          <cx:pt idx="56">0</cx:pt>
          <cx:pt idx="57">0</cx:pt>
          <cx:pt idx="58">4</cx:pt>
          <cx:pt idx="59">1</cx:pt>
          <cx:pt idx="60">0</cx:pt>
          <cx:pt idx="61">3</cx:pt>
          <cx:pt idx="62">2</cx:pt>
          <cx:pt idx="63">10</cx:pt>
          <cx:pt idx="64">25</cx:pt>
          <cx:pt idx="65">9</cx:pt>
          <cx:pt idx="66">6</cx:pt>
          <cx:pt idx="67">6</cx:pt>
          <cx:pt idx="68">6</cx:pt>
          <cx:pt idx="69">6</cx:pt>
          <cx:pt idx="70">4</cx:pt>
          <cx:pt idx="71">2</cx:pt>
          <cx:pt idx="78">2</cx:pt>
          <cx:pt idx="82">0</cx:pt>
          <cx:pt idx="83">8</cx:pt>
          <cx:pt idx="85">2</cx:pt>
          <cx:pt idx="86">2</cx:pt>
          <cx:pt idx="87">4</cx:pt>
          <cx:pt idx="88">4</cx:pt>
          <cx:pt idx="89">2</cx:pt>
          <cx:pt idx="90">5</cx:pt>
          <cx:pt idx="91">3</cx:pt>
          <cx:pt idx="92">2</cx:pt>
          <cx:pt idx="93">3</cx:pt>
          <cx:pt idx="94">2</cx:pt>
          <cx:pt idx="95">2</cx:pt>
          <cx:pt idx="96">5</cx:pt>
          <cx:pt idx="97">4</cx:pt>
          <cx:pt idx="98">2</cx:pt>
          <cx:pt idx="99">5</cx:pt>
          <cx:pt idx="100">2</cx:pt>
          <cx:pt idx="101">4</cx:pt>
          <cx:pt idx="102">4</cx:pt>
          <cx:pt idx="103">3</cx:pt>
          <cx:pt idx="104">14</cx:pt>
          <cx:pt idx="105">16</cx:pt>
          <cx:pt idx="115">16</cx:pt>
          <cx:pt idx="116">18</cx:pt>
          <cx:pt idx="117">10</cx:pt>
          <cx:pt idx="118">14</cx:pt>
          <cx:pt idx="119">10</cx:pt>
          <cx:pt idx="123">2</cx:pt>
          <cx:pt idx="125">1</cx:pt>
          <cx:pt idx="126">9</cx:pt>
          <cx:pt idx="127">5</cx:pt>
          <cx:pt idx="128">4</cx:pt>
          <cx:pt idx="129">7</cx:pt>
          <cx:pt idx="130">28</cx:pt>
          <cx:pt idx="131">1</cx:pt>
          <cx:pt idx="132">23</cx:pt>
          <cx:pt idx="133">12</cx:pt>
          <cx:pt idx="134">0</cx:pt>
          <cx:pt idx="135">8</cx:pt>
          <cx:pt idx="136">0</cx:pt>
          <cx:pt idx="137">0</cx:pt>
          <cx:pt idx="138">2</cx:pt>
          <cx:pt idx="139">2</cx:pt>
          <cx:pt idx="140">11</cx:pt>
          <cx:pt idx="141">9</cx:pt>
          <cx:pt idx="142">18</cx:pt>
          <cx:pt idx="143">21</cx:pt>
          <cx:pt idx="145">23</cx:pt>
          <cx:pt idx="149">2</cx:pt>
          <cx:pt idx="151">1</cx:pt>
          <cx:pt idx="152">9</cx:pt>
          <cx:pt idx="153">5</cx:pt>
          <cx:pt idx="154">4</cx:pt>
          <cx:pt idx="155">7</cx:pt>
          <cx:pt idx="156">28</cx:pt>
          <cx:pt idx="157">1</cx:pt>
          <cx:pt idx="158">3</cx:pt>
          <cx:pt idx="159">9</cx:pt>
          <cx:pt idx="160">12</cx:pt>
          <cx:pt idx="162">10</cx:pt>
          <cx:pt idx="164">13</cx:pt>
          <cx:pt idx="165">7</cx:pt>
          <cx:pt idx="166">10</cx:pt>
          <cx:pt idx="167">28</cx:pt>
          <cx:pt idx="169">10</cx:pt>
          <cx:pt idx="170">5</cx:pt>
          <cx:pt idx="171">7</cx:pt>
          <cx:pt idx="172">8</cx:pt>
          <cx:pt idx="173">7</cx:pt>
          <cx:pt idx="174">4</cx:pt>
          <cx:pt idx="175">4</cx:pt>
          <cx:pt idx="176">8</cx:pt>
          <cx:pt idx="177">2</cx:pt>
          <cx:pt idx="178">3</cx:pt>
          <cx:pt idx="179">0</cx:pt>
          <cx:pt idx="180">6</cx:pt>
          <cx:pt idx="182">2</cx:pt>
          <cx:pt idx="183">5</cx:pt>
          <cx:pt idx="184">8</cx:pt>
          <cx:pt idx="185">1</cx:pt>
          <cx:pt idx="186">2</cx:pt>
          <cx:pt idx="187">1</cx:pt>
          <cx:pt idx="188">2</cx:pt>
          <cx:pt idx="189">9</cx:pt>
          <cx:pt idx="190">2</cx:pt>
          <cx:pt idx="191">0</cx:pt>
          <cx:pt idx="192">5</cx:pt>
          <cx:pt idx="193">5</cx:pt>
          <cx:pt idx="194">4</cx:pt>
          <cx:pt idx="195">2</cx:pt>
          <cx:pt idx="196">0</cx:pt>
          <cx:pt idx="197">3</cx:pt>
          <cx:pt idx="198">14</cx:pt>
          <cx:pt idx="199">0</cx:pt>
        </cx:lvl>
      </cx:numDim>
    </cx:data>
  </cx:chartData>
  <cx:chart>
    <cx:title pos="t" align="ctr" overlay="0">
      <cx:tx>
        <cx:rich>
          <a:bodyPr spcFirstLastPara="1" vertOverflow="ellipsis" horzOverflow="overflow" wrap="square" lIns="0" tIns="0" rIns="0" bIns="0" anchor="ctr" anchorCtr="1"/>
          <a:lstStyle/>
          <a:p>
            <a:pPr algn="ctr" rtl="0">
              <a:defRPr/>
            </a:pPr>
            <a:r>
              <a:rPr lang="en-IN" sz="1400" b="1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rPr>
              <a:t>NIHSS Score at discharge </a:t>
            </a:r>
            <a:endParaRPr lang="en-US" sz="1400" b="1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endParaRPr>
          </a:p>
        </cx:rich>
      </cx:tx>
    </cx:title>
    <cx:plotArea>
      <cx:plotAreaRegion>
        <cx:series layoutId="clusteredColumn" uniqueId="{0D912540-704D-4180-9A05-B86AD275C659}">
          <cx:tx>
            <cx:txData>
              <cx:f>'NIHSS Score at discharge'!$A$1</cx:f>
              <cx:v>NIHSS Score at discharge</cx:v>
            </cx:txData>
          </cx:tx>
          <cx:spPr>
            <a:solidFill>
              <a:schemeClr val="accent4"/>
            </a:solidFill>
          </cx:spPr>
          <cx:dataLabels>
            <cx:txPr>
              <a:bodyPr spcFirstLastPara="1" vertOverflow="ellipsis" horzOverflow="overflow" wrap="square" lIns="0" tIns="0" rIns="0" bIns="0" anchor="ctr" anchorCtr="1"/>
              <a:lstStyle/>
              <a:p>
                <a:pPr algn="ctr" rtl="0">
                  <a:defRPr sz="1200" b="1"/>
                </a:pPr>
                <a:endParaRPr lang="en-US" sz="1200" b="1" i="0" u="none" strike="noStrike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Calibri" panose="020F0502020204030204"/>
                </a:endParaRPr>
              </a:p>
            </cx:txPr>
            <cx:visibility seriesName="0" categoryName="0" value="1"/>
          </cx:dataLabels>
          <cx:dataId val="0"/>
          <cx:layoutPr>
            <cx:binning intervalClosed="r">
              <cx:binSize val="4"/>
            </cx:binning>
          </cx:layoutPr>
        </cx:series>
      </cx:plotAreaRegion>
      <cx:axis id="0">
        <cx:catScaling gapWidth="0"/>
        <cx:title>
          <cx:tx>
            <cx:txData>
              <cx:v>NIHSS Score</cx:v>
            </cx:txData>
          </cx:tx>
          <cx:txPr>
            <a:bodyPr spcFirstLastPara="1" vertOverflow="ellipsis" horzOverflow="overflow" wrap="square" lIns="0" tIns="0" rIns="0" bIns="0" anchor="ctr" anchorCtr="1"/>
            <a:lstStyle/>
            <a:p>
              <a:pPr algn="ctr" rtl="0">
                <a:defRPr/>
              </a:pPr>
              <a:r>
                <a:rPr lang="en-US" sz="900" b="0" i="0" u="none" strike="noStrike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Calibri" panose="020F0502020204030204"/>
                </a:rPr>
                <a:t>NIHSS Score</a:t>
              </a:r>
            </a:p>
          </cx:txPr>
        </cx:title>
        <cx:tickLabels/>
        <cx:txPr>
          <a:bodyPr spcFirstLastPara="1" vertOverflow="ellipsis" horzOverflow="overflow" wrap="square" lIns="0" tIns="0" rIns="0" bIns="0" anchor="ctr" anchorCtr="1"/>
          <a:lstStyle/>
          <a:p>
            <a:pPr algn="ctr" rtl="0">
              <a:defRPr sz="1050"/>
            </a:pPr>
            <a:endParaRPr lang="en-US" sz="1050" b="0" i="0" u="none" strike="noStrike" baseline="0">
              <a:solidFill>
                <a:sysClr val="windowText" lastClr="000000">
                  <a:lumMod val="65000"/>
                  <a:lumOff val="35000"/>
                </a:sysClr>
              </a:solidFill>
              <a:latin typeface="Calibri" panose="020F0502020204030204"/>
            </a:endParaRPr>
          </a:p>
        </cx:txPr>
      </cx:axis>
      <cx:axis id="1">
        <cx:valScaling/>
        <cx:title>
          <cx:tx>
            <cx:txData>
              <cx:v>No. of patients</cx:v>
            </cx:txData>
          </cx:tx>
          <cx:txPr>
            <a:bodyPr spcFirstLastPara="1" vertOverflow="ellipsis" horzOverflow="overflow" wrap="square" lIns="0" tIns="0" rIns="0" bIns="0" anchor="ctr" anchorCtr="1"/>
            <a:lstStyle/>
            <a:p>
              <a:pPr algn="ctr" rtl="0">
                <a:defRPr/>
              </a:pPr>
              <a:r>
                <a:rPr lang="en-US" sz="900" b="0" i="0" u="none" strike="noStrike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Calibri" panose="020F0502020204030204"/>
                </a:rPr>
                <a:t>No. of patients</a:t>
              </a:r>
            </a:p>
          </cx:txPr>
        </cx:title>
        <cx:tickLabels/>
      </cx:axis>
    </cx:plotArea>
  </cx:chart>
  <cx:clrMapOvr bg1="lt1" tx1="dk1" bg2="lt2" tx2="dk2" accent1="accent1" accent2="accent2" accent3="accent3" accent4="accent4" accent5="accent5" accent6="accent6" hlink="hlink" folHlink="folHlink"/>
</cx:chartSpace>
</file>

<file path=word/charts/chartEx3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'Age distribution'!$A$1:$A$200</cx:f>
        <cx:lvl ptCount="200" formatCode="General">
          <cx:pt idx="0">82</cx:pt>
          <cx:pt idx="1">77</cx:pt>
          <cx:pt idx="2">68</cx:pt>
          <cx:pt idx="3">64</cx:pt>
          <cx:pt idx="4">65</cx:pt>
          <cx:pt idx="5">72</cx:pt>
          <cx:pt idx="6">52</cx:pt>
          <cx:pt idx="7">72</cx:pt>
          <cx:pt idx="8">70</cx:pt>
          <cx:pt idx="9">70</cx:pt>
          <cx:pt idx="10">64</cx:pt>
          <cx:pt idx="11">69</cx:pt>
          <cx:pt idx="12">61</cx:pt>
          <cx:pt idx="13">81</cx:pt>
          <cx:pt idx="14">64</cx:pt>
          <cx:pt idx="15">77</cx:pt>
          <cx:pt idx="16">73</cx:pt>
          <cx:pt idx="17">59</cx:pt>
          <cx:pt idx="18">60</cx:pt>
          <cx:pt idx="19">56</cx:pt>
          <cx:pt idx="21">66</cx:pt>
          <cx:pt idx="22">59</cx:pt>
          <cx:pt idx="23">62</cx:pt>
          <cx:pt idx="24">53</cx:pt>
          <cx:pt idx="25">75</cx:pt>
          <cx:pt idx="26">61</cx:pt>
          <cx:pt idx="27">85</cx:pt>
          <cx:pt idx="28">76</cx:pt>
          <cx:pt idx="29">69</cx:pt>
          <cx:pt idx="30">60</cx:pt>
          <cx:pt idx="31">48</cx:pt>
          <cx:pt idx="32">72</cx:pt>
          <cx:pt idx="33">53</cx:pt>
          <cx:pt idx="34">60</cx:pt>
          <cx:pt idx="35">72</cx:pt>
          <cx:pt idx="36">72</cx:pt>
          <cx:pt idx="37">55</cx:pt>
          <cx:pt idx="38">61</cx:pt>
          <cx:pt idx="39">58</cx:pt>
          <cx:pt idx="40">60</cx:pt>
          <cx:pt idx="41">58</cx:pt>
          <cx:pt idx="42">60</cx:pt>
          <cx:pt idx="43">48</cx:pt>
          <cx:pt idx="44">48</cx:pt>
          <cx:pt idx="45">55</cx:pt>
          <cx:pt idx="46">66</cx:pt>
          <cx:pt idx="47">70</cx:pt>
          <cx:pt idx="48">70</cx:pt>
          <cx:pt idx="49">58</cx:pt>
          <cx:pt idx="50">60</cx:pt>
          <cx:pt idx="51">35</cx:pt>
          <cx:pt idx="52">37</cx:pt>
          <cx:pt idx="53">41</cx:pt>
          <cx:pt idx="54">54</cx:pt>
          <cx:pt idx="55">38</cx:pt>
          <cx:pt idx="56">48</cx:pt>
          <cx:pt idx="57">51</cx:pt>
          <cx:pt idx="58">55</cx:pt>
          <cx:pt idx="59">46</cx:pt>
          <cx:pt idx="60">50</cx:pt>
          <cx:pt idx="61">61</cx:pt>
          <cx:pt idx="62">67</cx:pt>
          <cx:pt idx="63">74</cx:pt>
          <cx:pt idx="64">74</cx:pt>
          <cx:pt idx="65">42</cx:pt>
          <cx:pt idx="66">66</cx:pt>
          <cx:pt idx="67">54</cx:pt>
          <cx:pt idx="68">75</cx:pt>
          <cx:pt idx="70">65</cx:pt>
          <cx:pt idx="71">48</cx:pt>
          <cx:pt idx="72">67</cx:pt>
          <cx:pt idx="73">75</cx:pt>
          <cx:pt idx="74">44</cx:pt>
          <cx:pt idx="75">72</cx:pt>
          <cx:pt idx="76">65</cx:pt>
          <cx:pt idx="77">62</cx:pt>
          <cx:pt idx="78">49</cx:pt>
          <cx:pt idx="79">53</cx:pt>
          <cx:pt idx="80">65</cx:pt>
          <cx:pt idx="81">58</cx:pt>
          <cx:pt idx="82">59</cx:pt>
          <cx:pt idx="84">58</cx:pt>
          <cx:pt idx="85">40</cx:pt>
          <cx:pt idx="86">69</cx:pt>
          <cx:pt idx="88">79</cx:pt>
          <cx:pt idx="89">58</cx:pt>
          <cx:pt idx="90">60</cx:pt>
          <cx:pt idx="91">62</cx:pt>
          <cx:pt idx="92">65</cx:pt>
          <cx:pt idx="93">61</cx:pt>
          <cx:pt idx="94">70</cx:pt>
          <cx:pt idx="95">61</cx:pt>
          <cx:pt idx="96">70</cx:pt>
          <cx:pt idx="97">58</cx:pt>
          <cx:pt idx="98">52</cx:pt>
          <cx:pt idx="99">68</cx:pt>
          <cx:pt idx="100">61</cx:pt>
          <cx:pt idx="101">58</cx:pt>
          <cx:pt idx="103">48</cx:pt>
          <cx:pt idx="104">51</cx:pt>
          <cx:pt idx="105">85</cx:pt>
          <cx:pt idx="106">64</cx:pt>
          <cx:pt idx="107">68</cx:pt>
          <cx:pt idx="108">70</cx:pt>
          <cx:pt idx="109">72</cx:pt>
          <cx:pt idx="110">56</cx:pt>
          <cx:pt idx="111">54</cx:pt>
          <cx:pt idx="112">51</cx:pt>
          <cx:pt idx="113">65</cx:pt>
          <cx:pt idx="114">47</cx:pt>
          <cx:pt idx="115">85</cx:pt>
          <cx:pt idx="116">65</cx:pt>
          <cx:pt idx="117">65</cx:pt>
          <cx:pt idx="118">40</cx:pt>
          <cx:pt idx="119">67</cx:pt>
          <cx:pt idx="120">76</cx:pt>
          <cx:pt idx="121">68</cx:pt>
          <cx:pt idx="122">65</cx:pt>
          <cx:pt idx="123">65</cx:pt>
          <cx:pt idx="124">62</cx:pt>
          <cx:pt idx="125">61</cx:pt>
          <cx:pt idx="126">54</cx:pt>
          <cx:pt idx="127">42</cx:pt>
          <cx:pt idx="128">66</cx:pt>
          <cx:pt idx="129">65</cx:pt>
          <cx:pt idx="130">49</cx:pt>
          <cx:pt idx="131">52</cx:pt>
          <cx:pt idx="132">55</cx:pt>
          <cx:pt idx="133">53</cx:pt>
          <cx:pt idx="134">55</cx:pt>
          <cx:pt idx="135">52</cx:pt>
          <cx:pt idx="136">54</cx:pt>
          <cx:pt idx="137">38</cx:pt>
          <cx:pt idx="138">55</cx:pt>
          <cx:pt idx="139">40</cx:pt>
          <cx:pt idx="140">65</cx:pt>
          <cx:pt idx="141">47</cx:pt>
          <cx:pt idx="142">48</cx:pt>
          <cx:pt idx="143">62</cx:pt>
          <cx:pt idx="144">71</cx:pt>
          <cx:pt idx="145">42</cx:pt>
          <cx:pt idx="146">76</cx:pt>
          <cx:pt idx="147">68</cx:pt>
          <cx:pt idx="148">65</cx:pt>
          <cx:pt idx="149">65</cx:pt>
          <cx:pt idx="150">62</cx:pt>
          <cx:pt idx="151">61</cx:pt>
          <cx:pt idx="152">54</cx:pt>
          <cx:pt idx="153">42</cx:pt>
          <cx:pt idx="154">66</cx:pt>
          <cx:pt idx="155">65</cx:pt>
          <cx:pt idx="156">49</cx:pt>
          <cx:pt idx="157">52</cx:pt>
          <cx:pt idx="158">55</cx:pt>
          <cx:pt idx="159">35</cx:pt>
          <cx:pt idx="160">60</cx:pt>
          <cx:pt idx="161">63</cx:pt>
          <cx:pt idx="162">55</cx:pt>
          <cx:pt idx="163">42</cx:pt>
          <cx:pt idx="164">60</cx:pt>
          <cx:pt idx="165">33</cx:pt>
          <cx:pt idx="166">66</cx:pt>
          <cx:pt idx="167">70</cx:pt>
          <cx:pt idx="168">65</cx:pt>
          <cx:pt idx="169">68</cx:pt>
          <cx:pt idx="170">65</cx:pt>
          <cx:pt idx="171">56</cx:pt>
          <cx:pt idx="172">60</cx:pt>
          <cx:pt idx="173">65</cx:pt>
          <cx:pt idx="174">62</cx:pt>
          <cx:pt idx="175">65</cx:pt>
          <cx:pt idx="176">38</cx:pt>
          <cx:pt idx="177">66</cx:pt>
          <cx:pt idx="178">62</cx:pt>
          <cx:pt idx="179">56</cx:pt>
          <cx:pt idx="180">60</cx:pt>
          <cx:pt idx="181">56</cx:pt>
          <cx:pt idx="182">64</cx:pt>
          <cx:pt idx="183">58</cx:pt>
          <cx:pt idx="184">63</cx:pt>
          <cx:pt idx="185">53</cx:pt>
          <cx:pt idx="186">55</cx:pt>
          <cx:pt idx="187">60</cx:pt>
          <cx:pt idx="188">42</cx:pt>
          <cx:pt idx="189">65</cx:pt>
          <cx:pt idx="190">40</cx:pt>
          <cx:pt idx="191">60</cx:pt>
          <cx:pt idx="192">62</cx:pt>
          <cx:pt idx="193">49</cx:pt>
          <cx:pt idx="194">45</cx:pt>
          <cx:pt idx="195">36</cx:pt>
          <cx:pt idx="196">49</cx:pt>
          <cx:pt idx="197">50</cx:pt>
          <cx:pt idx="198">62</cx:pt>
          <cx:pt idx="199">62</cx:pt>
        </cx:lvl>
      </cx:numDim>
    </cx:data>
  </cx:chartData>
  <cx:chart>
    <cx:title pos="t" align="ctr" overlay="0">
      <cx:tx>
        <cx:txData>
          <cx:v>Age distribution</cx:v>
        </cx:txData>
      </cx:tx>
      <cx:txPr>
        <a:bodyPr spcFirstLastPara="1" vertOverflow="ellipsis" horzOverflow="overflow" wrap="square" lIns="0" tIns="0" rIns="0" bIns="0" anchor="ctr" anchorCtr="1"/>
        <a:lstStyle/>
        <a:p>
          <a:pPr algn="ctr" rtl="0">
            <a:defRPr b="1">
              <a:solidFill>
                <a:sysClr val="windowText" lastClr="000000"/>
              </a:solidFill>
            </a:defRPr>
          </a:pPr>
          <a:r>
            <a:rPr lang="en-US" sz="1400" b="1" i="0" u="none" strike="noStrike" baseline="0">
              <a:solidFill>
                <a:sysClr val="windowText" lastClr="000000"/>
              </a:solidFill>
              <a:latin typeface="Calibri" panose="020F0502020204030204"/>
            </a:rPr>
            <a:t>Age distribution</a:t>
          </a:r>
        </a:p>
      </cx:txPr>
    </cx:title>
    <cx:plotArea>
      <cx:plotAreaRegion>
        <cx:series layoutId="clusteredColumn" uniqueId="{00E02639-1B3D-4FC1-A5BB-D28F79405661}">
          <cx:dataLabels>
            <cx:txPr>
              <a:bodyPr spcFirstLastPara="1" vertOverflow="ellipsis" horzOverflow="overflow" wrap="square" lIns="0" tIns="0" rIns="0" bIns="0" anchor="ctr" anchorCtr="1"/>
              <a:lstStyle/>
              <a:p>
                <a:pPr algn="ctr" rtl="0">
                  <a:defRPr sz="1200" b="1"/>
                </a:pPr>
                <a:endParaRPr lang="en-US" sz="1200" b="1" i="0" u="none" strike="noStrike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Calibri" panose="020F0502020204030204"/>
                </a:endParaRPr>
              </a:p>
            </cx:txPr>
            <cx:visibility seriesName="0" categoryName="0" value="1"/>
          </cx:dataLabels>
          <cx:dataId val="0"/>
          <cx:layoutPr>
            <cx:binning intervalClosed="r">
              <cx:binSize val="5"/>
            </cx:binning>
          </cx:layoutPr>
        </cx:series>
      </cx:plotAreaRegion>
      <cx:axis id="0">
        <cx:catScaling gapWidth="0"/>
        <cx:title>
          <cx:tx>
            <cx:txData>
              <cx:v>Age</cx:v>
            </cx:txData>
          </cx:tx>
          <cx:txPr>
            <a:bodyPr spcFirstLastPara="1" vertOverflow="ellipsis" horzOverflow="overflow" wrap="square" lIns="0" tIns="0" rIns="0" bIns="0" anchor="ctr" anchorCtr="1"/>
            <a:lstStyle/>
            <a:p>
              <a:pPr algn="ctr" rtl="0">
                <a:defRPr/>
              </a:pPr>
              <a:r>
                <a:rPr lang="en-US" sz="900" b="0" i="0" u="none" strike="noStrike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Calibri" panose="020F0502020204030204"/>
                </a:rPr>
                <a:t>Age</a:t>
              </a:r>
            </a:p>
          </cx:txPr>
        </cx:title>
        <cx:tickLabels/>
        <cx:txPr>
          <a:bodyPr spcFirstLastPara="1" vertOverflow="ellipsis" horzOverflow="overflow" wrap="square" lIns="0" tIns="0" rIns="0" bIns="0" anchor="ctr" anchorCtr="1"/>
          <a:lstStyle/>
          <a:p>
            <a:pPr algn="ctr" rtl="0">
              <a:defRPr sz="1100"/>
            </a:pPr>
            <a:endParaRPr lang="en-US" sz="1100" b="0" i="0" u="none" strike="noStrike" baseline="0">
              <a:solidFill>
                <a:sysClr val="windowText" lastClr="000000">
                  <a:lumMod val="65000"/>
                  <a:lumOff val="35000"/>
                </a:sysClr>
              </a:solidFill>
              <a:latin typeface="Calibri" panose="020F0502020204030204"/>
            </a:endParaRPr>
          </a:p>
        </cx:txPr>
      </cx:axis>
      <cx:axis id="1">
        <cx:valScaling/>
        <cx:title>
          <cx:tx>
            <cx:txData>
              <cx:v>No. of patients</cx:v>
            </cx:txData>
          </cx:tx>
          <cx:txPr>
            <a:bodyPr spcFirstLastPara="1" vertOverflow="ellipsis" horzOverflow="overflow" wrap="square" lIns="0" tIns="0" rIns="0" bIns="0" anchor="ctr" anchorCtr="1"/>
            <a:lstStyle/>
            <a:p>
              <a:pPr algn="ctr" rtl="0">
                <a:defRPr/>
              </a:pPr>
              <a:r>
                <a:rPr lang="en-US" sz="900" b="0" i="0" u="none" strike="noStrike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Calibri" panose="020F0502020204030204"/>
                </a:rPr>
                <a:t>No. of patients</a:t>
              </a:r>
            </a:p>
          </cx:txPr>
        </cx:title>
        <cx:tickLabels/>
      </cx:axis>
    </cx:plotArea>
  </cx:chart>
</cx:chartSpace>
</file>

<file path=word/charts/chartEx4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'Patient Retention'!$A$2:$A$201</cx:f>
        <cx:lvl ptCount="200" formatCode="General">
          <cx:pt idx="3">5</cx:pt>
          <cx:pt idx="4">1</cx:pt>
          <cx:pt idx="6">3</cx:pt>
          <cx:pt idx="9">10</cx:pt>
          <cx:pt idx="10">23</cx:pt>
          <cx:pt idx="12">7</cx:pt>
          <cx:pt idx="14">7</cx:pt>
          <cx:pt idx="15">5</cx:pt>
          <cx:pt idx="16">5</cx:pt>
          <cx:pt idx="17">7</cx:pt>
          <cx:pt idx="18">6</cx:pt>
          <cx:pt idx="19">7</cx:pt>
          <cx:pt idx="20">3</cx:pt>
          <cx:pt idx="22">4</cx:pt>
          <cx:pt idx="23">7</cx:pt>
          <cx:pt idx="24">6</cx:pt>
          <cx:pt idx="25">4</cx:pt>
          <cx:pt idx="27">10</cx:pt>
          <cx:pt idx="28">3</cx:pt>
          <cx:pt idx="29">7</cx:pt>
          <cx:pt idx="31">3</cx:pt>
          <cx:pt idx="32">8</cx:pt>
          <cx:pt idx="33">12</cx:pt>
          <cx:pt idx="35">19</cx:pt>
          <cx:pt idx="36">10</cx:pt>
          <cx:pt idx="37">3</cx:pt>
          <cx:pt idx="39">6</cx:pt>
          <cx:pt idx="40">2</cx:pt>
          <cx:pt idx="41">4</cx:pt>
          <cx:pt idx="42">4</cx:pt>
          <cx:pt idx="43">3</cx:pt>
          <cx:pt idx="44">3</cx:pt>
          <cx:pt idx="47">1</cx:pt>
          <cx:pt idx="58">10</cx:pt>
          <cx:pt idx="59">6</cx:pt>
          <cx:pt idx="60">3</cx:pt>
          <cx:pt idx="61">5</cx:pt>
          <cx:pt idx="62">9</cx:pt>
          <cx:pt idx="63">7</cx:pt>
          <cx:pt idx="64">1</cx:pt>
          <cx:pt idx="65">9</cx:pt>
          <cx:pt idx="66">4</cx:pt>
          <cx:pt idx="69">8</cx:pt>
          <cx:pt idx="70">2</cx:pt>
          <cx:pt idx="71">7</cx:pt>
          <cx:pt idx="73">1</cx:pt>
          <cx:pt idx="74">7</cx:pt>
          <cx:pt idx="77">1</cx:pt>
          <cx:pt idx="79">7</cx:pt>
          <cx:pt idx="80">5</cx:pt>
          <cx:pt idx="82">0</cx:pt>
          <cx:pt idx="83">7</cx:pt>
          <cx:pt idx="85">3</cx:pt>
          <cx:pt idx="86">5</cx:pt>
          <cx:pt idx="93">10</cx:pt>
          <cx:pt idx="97">9</cx:pt>
          <cx:pt idx="99">15</cx:pt>
          <cx:pt idx="101">11</cx:pt>
          <cx:pt idx="106">4</cx:pt>
          <cx:pt idx="107">3</cx:pt>
          <cx:pt idx="109">3</cx:pt>
          <cx:pt idx="110">3</cx:pt>
          <cx:pt idx="115">4</cx:pt>
          <cx:pt idx="116">6</cx:pt>
          <cx:pt idx="117">4</cx:pt>
          <cx:pt idx="118">3</cx:pt>
          <cx:pt idx="119">5</cx:pt>
          <cx:pt idx="120">0</cx:pt>
          <cx:pt idx="123">3</cx:pt>
          <cx:pt idx="124">2</cx:pt>
          <cx:pt idx="125">4</cx:pt>
          <cx:pt idx="126">7</cx:pt>
          <cx:pt idx="127">5</cx:pt>
          <cx:pt idx="128">5</cx:pt>
          <cx:pt idx="130">9</cx:pt>
          <cx:pt idx="132">1</cx:pt>
          <cx:pt idx="133">7</cx:pt>
          <cx:pt idx="134">10</cx:pt>
          <cx:pt idx="135">18</cx:pt>
          <cx:pt idx="136">14</cx:pt>
          <cx:pt idx="137">6</cx:pt>
          <cx:pt idx="138">5</cx:pt>
          <cx:pt idx="139">9</cx:pt>
          <cx:pt idx="141">7</cx:pt>
          <cx:pt idx="142">1</cx:pt>
          <cx:pt idx="143">7</cx:pt>
          <cx:pt idx="144">25</cx:pt>
          <cx:pt idx="145">6</cx:pt>
          <cx:pt idx="146">0</cx:pt>
          <cx:pt idx="180">7</cx:pt>
          <cx:pt idx="181">7</cx:pt>
          <cx:pt idx="182">7</cx:pt>
          <cx:pt idx="183">7</cx:pt>
          <cx:pt idx="184">6</cx:pt>
          <cx:pt idx="185">5</cx:pt>
          <cx:pt idx="186">6</cx:pt>
          <cx:pt idx="187">6</cx:pt>
          <cx:pt idx="188">6</cx:pt>
          <cx:pt idx="189">1</cx:pt>
          <cx:pt idx="190">4</cx:pt>
          <cx:pt idx="191">5</cx:pt>
          <cx:pt idx="192">10</cx:pt>
          <cx:pt idx="193">1</cx:pt>
          <cx:pt idx="194">5</cx:pt>
          <cx:pt idx="195">5</cx:pt>
          <cx:pt idx="196">4</cx:pt>
          <cx:pt idx="197">5</cx:pt>
          <cx:pt idx="198">12</cx:pt>
          <cx:pt idx="199">5</cx:pt>
        </cx:lvl>
      </cx:numDim>
    </cx:data>
  </cx:chartData>
  <cx:chart>
    <cx:title pos="t" align="ctr" overlay="0">
      <cx:tx>
        <cx:txData>
          <cx:v>Patient Retention time </cx:v>
        </cx:txData>
      </cx:tx>
      <cx:txPr>
        <a:bodyPr spcFirstLastPara="1" vertOverflow="ellipsis" horzOverflow="overflow" wrap="square" lIns="0" tIns="0" rIns="0" bIns="0" anchor="ctr" anchorCtr="1"/>
        <a:lstStyle/>
        <a:p>
          <a:pPr algn="ctr" rtl="0">
            <a:defRPr b="1">
              <a:solidFill>
                <a:sysClr val="windowText" lastClr="000000"/>
              </a:solidFill>
            </a:defRPr>
          </a:pPr>
          <a:r>
            <a:rPr lang="en-US" sz="1400" b="1" i="0" u="none" strike="noStrike" baseline="0">
              <a:solidFill>
                <a:sysClr val="windowText" lastClr="000000"/>
              </a:solidFill>
              <a:latin typeface="Calibri" panose="020F0502020204030204"/>
            </a:rPr>
            <a:t>Patient Retention time </a:t>
          </a:r>
        </a:p>
      </cx:txPr>
    </cx:title>
    <cx:plotArea>
      <cx:plotAreaRegion>
        <cx:series layoutId="clusteredColumn" uniqueId="{770717F8-FEC3-44FC-AF6A-551BE93D89C5}">
          <cx:tx>
            <cx:txData>
              <cx:f>'Patient Retention'!$A$1</cx:f>
              <cx:v>Patient Retension (Days)</cx:v>
            </cx:txData>
          </cx:tx>
          <cx:dataLabels>
            <cx:txPr>
              <a:bodyPr spcFirstLastPara="1" vertOverflow="ellipsis" horzOverflow="overflow" wrap="square" lIns="0" tIns="0" rIns="0" bIns="0" anchor="ctr" anchorCtr="1"/>
              <a:lstStyle/>
              <a:p>
                <a:pPr algn="ctr" rtl="0">
                  <a:defRPr sz="1200" b="1"/>
                </a:pPr>
                <a:endParaRPr lang="en-US" sz="1200" b="1" i="0" u="none" strike="noStrike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Calibri" panose="020F0502020204030204"/>
                </a:endParaRPr>
              </a:p>
            </cx:txPr>
            <cx:visibility seriesName="0" categoryName="0" value="1"/>
          </cx:dataLabels>
          <cx:dataId val="0"/>
          <cx:layoutPr>
            <cx:binning intervalClosed="r">
              <cx:binSize val="4"/>
            </cx:binning>
          </cx:layoutPr>
        </cx:series>
      </cx:plotAreaRegion>
      <cx:axis id="0">
        <cx:catScaling gapWidth="0"/>
        <cx:title>
          <cx:tx>
            <cx:txData>
              <cx:v>No. of days</cx:v>
            </cx:txData>
          </cx:tx>
          <cx:txPr>
            <a:bodyPr spcFirstLastPara="1" vertOverflow="ellipsis" horzOverflow="overflow" wrap="square" lIns="0" tIns="0" rIns="0" bIns="0" anchor="ctr" anchorCtr="1"/>
            <a:lstStyle/>
            <a:p>
              <a:pPr algn="ctr" rtl="0">
                <a:defRPr/>
              </a:pPr>
              <a:r>
                <a:rPr lang="en-US" sz="900" b="0" i="0" u="none" strike="noStrike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Calibri" panose="020F0502020204030204"/>
                </a:rPr>
                <a:t>No. of days</a:t>
              </a:r>
            </a:p>
          </cx:txPr>
        </cx:title>
        <cx:tickLabels/>
      </cx:axis>
      <cx:axis id="1">
        <cx:valScaling/>
        <cx:title>
          <cx:tx>
            <cx:txData>
              <cx:v>No. of patients</cx:v>
            </cx:txData>
          </cx:tx>
          <cx:txPr>
            <a:bodyPr spcFirstLastPara="1" vertOverflow="ellipsis" horzOverflow="overflow" wrap="square" lIns="0" tIns="0" rIns="0" bIns="0" anchor="ctr" anchorCtr="1"/>
            <a:lstStyle/>
            <a:p>
              <a:pPr algn="ctr" rtl="0">
                <a:defRPr/>
              </a:pPr>
              <a:r>
                <a:rPr lang="en-US" sz="900" b="0" i="0" u="none" strike="noStrike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Calibri" panose="020F0502020204030204"/>
                </a:rPr>
                <a:t>No. of patients</a:t>
              </a:r>
            </a:p>
          </cx:txPr>
        </cx:title>
        <cx:tickLabels/>
      </cx:axis>
    </cx:plotArea>
  </cx:chart>
  <cx:clrMapOvr bg1="lt1" tx1="dk1" bg2="lt2" tx2="dk2" accent1="accent1" accent2="accent2" accent3="accent3" accent4="accent4" accent5="accent5" accent6="accent6" hlink="hlink" folHlink="folHlink"/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40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>
        <a:solidFill>
          <a:schemeClr val="phClr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36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36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36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2022-03-25T00:00:00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641F1BC-82AD-4B55-89DD-33DD41637E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9</Pages>
  <Words>1009</Words>
  <Characters>5757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Sourav Bal</cp:lastModifiedBy>
  <cp:revision>88</cp:revision>
  <dcterms:created xsi:type="dcterms:W3CDTF">2022-03-25T20:51:00Z</dcterms:created>
  <dcterms:modified xsi:type="dcterms:W3CDTF">2022-03-26T16:44:00Z</dcterms:modified>
</cp:coreProperties>
</file>